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7D61FA52"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0506F9">
        <w:rPr>
          <w:b/>
          <w:kern w:val="2"/>
          <w:lang w:eastAsia="zh-CN"/>
        </w:rPr>
        <w:t>6</w:t>
      </w:r>
      <w:r>
        <w:rPr>
          <w:b/>
          <w:kern w:val="2"/>
          <w:lang w:eastAsia="zh-CN"/>
        </w:rPr>
        <w:tab/>
        <w:t xml:space="preserve"> </w:t>
      </w:r>
      <w:r w:rsidR="00295BA8" w:rsidRPr="00295BA8">
        <w:rPr>
          <w:b/>
          <w:kern w:val="2"/>
          <w:lang w:eastAsia="zh-CN"/>
        </w:rPr>
        <w:t>R1-2</w:t>
      </w:r>
      <w:r w:rsidR="00DB3B5F">
        <w:rPr>
          <w:b/>
          <w:kern w:val="2"/>
          <w:lang w:eastAsia="zh-CN"/>
        </w:rPr>
        <w:t>400524</w:t>
      </w:r>
    </w:p>
    <w:p w14:paraId="5297BB87" w14:textId="0E66725F" w:rsidR="00D76F9F" w:rsidRPr="00034BE3" w:rsidRDefault="00850121" w:rsidP="00034BE3">
      <w:pPr>
        <w:tabs>
          <w:tab w:val="center" w:pos="4536"/>
          <w:tab w:val="right" w:pos="9072"/>
        </w:tabs>
        <w:rPr>
          <w:b/>
          <w:kern w:val="2"/>
          <w:lang w:eastAsia="zh-CN"/>
        </w:rPr>
      </w:pPr>
      <w:r w:rsidRPr="00850121">
        <w:rPr>
          <w:b/>
          <w:kern w:val="2"/>
          <w:lang w:eastAsia="zh-CN"/>
        </w:rPr>
        <w:t>Athens, Greece, February 26</w:t>
      </w:r>
      <w:r w:rsidRPr="00850121">
        <w:rPr>
          <w:rFonts w:hint="eastAsia"/>
          <w:b/>
          <w:kern w:val="2"/>
          <w:lang w:eastAsia="zh-CN"/>
        </w:rPr>
        <w:t>th</w:t>
      </w:r>
      <w:r w:rsidRPr="00850121">
        <w:rPr>
          <w:b/>
          <w:kern w:val="2"/>
          <w:lang w:eastAsia="zh-CN"/>
        </w:rPr>
        <w:t xml:space="preserve"> – March 1st,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43E29F1B"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4476CB">
        <w:rPr>
          <w:b/>
          <w:kern w:val="2"/>
          <w:lang w:eastAsia="zh-CN"/>
        </w:rPr>
        <w:t>4.1.2</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45151A9B"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 xml:space="preserve">Discussion on </w:t>
      </w:r>
      <w:r w:rsidR="00000683">
        <w:rPr>
          <w:b/>
          <w:kern w:val="2"/>
          <w:lang w:eastAsia="zh-CN"/>
        </w:rPr>
        <w:t>A</w:t>
      </w:r>
      <w:r w:rsidR="00000683">
        <w:rPr>
          <w:rFonts w:hint="eastAsia"/>
          <w:b/>
          <w:kern w:val="2"/>
          <w:lang w:eastAsia="zh-CN"/>
        </w:rPr>
        <w:t>m</w:t>
      </w:r>
      <w:r w:rsidR="00000683">
        <w:rPr>
          <w:b/>
          <w:kern w:val="2"/>
          <w:lang w:eastAsia="zh-CN"/>
        </w:rPr>
        <w:t>bient IoT device architectures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E144F7C"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t>
      </w:r>
      <w:r w:rsidR="00467893">
        <w:rPr>
          <w:bCs/>
          <w:lang w:eastAsia="zh-CN"/>
        </w:rPr>
        <w:t>S</w:t>
      </w:r>
      <w:r>
        <w:rPr>
          <w:bCs/>
          <w:lang w:eastAsia="zh-CN"/>
        </w:rPr>
        <w:t>ID “</w:t>
      </w:r>
      <w:r w:rsidR="00467893" w:rsidRPr="00467893">
        <w:rPr>
          <w:bCs/>
          <w:lang w:eastAsia="zh-CN"/>
        </w:rPr>
        <w:t>Study on solutions for Ambient IoT (Internet of Things)</w:t>
      </w:r>
      <w:r>
        <w:rPr>
          <w:bCs/>
          <w:lang w:eastAsia="zh-CN"/>
        </w:rPr>
        <w:t xml:space="preserve">” has been approved </w:t>
      </w:r>
      <w:r w:rsidRPr="00473E47">
        <w:rPr>
          <w:bCs/>
          <w:lang w:eastAsia="zh-CN"/>
        </w:rPr>
        <w:t>with the following objectives</w:t>
      </w:r>
      <w:r>
        <w:rPr>
          <w:bCs/>
          <w:lang w:eastAsia="zh-CN"/>
        </w:rPr>
        <w:t xml:space="preserve"> </w:t>
      </w:r>
      <w:r w:rsidRPr="00F71D76">
        <w:rPr>
          <w:bCs/>
          <w:lang w:eastAsia="zh-CN"/>
        </w:rPr>
        <w:t>[</w:t>
      </w:r>
      <w:r w:rsidR="008469A7" w:rsidRPr="00F71D76">
        <w:rPr>
          <w:bCs/>
          <w:lang w:eastAsia="zh-CN"/>
        </w:rPr>
        <w:t>1</w:t>
      </w:r>
      <w:r w:rsidRPr="00F71D76">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5AE2E6D" w14:textId="7F18F2E9" w:rsidR="005F7233" w:rsidRPr="00F94AFB" w:rsidRDefault="005F7233" w:rsidP="00F94AFB">
            <w:pPr>
              <w:ind w:right="-96"/>
              <w:rPr>
                <w:i/>
                <w:iCs/>
                <w:lang w:eastAsia="ja-JP"/>
              </w:rPr>
            </w:pPr>
            <w:r w:rsidRPr="00F94AFB">
              <w:rPr>
                <w:i/>
                <w:iCs/>
                <w:lang w:eastAsia="ja-JP"/>
              </w:rPr>
              <w:t>The</w:t>
            </w:r>
            <w:r w:rsidRPr="00F94AFB">
              <w:rPr>
                <w:rFonts w:hint="eastAsia"/>
                <w:i/>
                <w:iCs/>
                <w:lang w:eastAsia="ja-JP"/>
              </w:rPr>
              <w:t xml:space="preserve"> </w:t>
            </w:r>
            <w:r w:rsidRPr="00F94AFB">
              <w:rPr>
                <w:i/>
                <w:iCs/>
                <w:lang w:eastAsia="ja-JP"/>
              </w:rPr>
              <w:t xml:space="preserve">objectives of the </w:t>
            </w:r>
            <w:r w:rsidR="00CA486E" w:rsidRPr="00F94AFB">
              <w:rPr>
                <w:i/>
                <w:iCs/>
                <w:lang w:eastAsia="ja-JP"/>
              </w:rPr>
              <w:t>study</w:t>
            </w:r>
            <w:r w:rsidRPr="00F94AFB">
              <w:rPr>
                <w:i/>
                <w:iCs/>
                <w:lang w:eastAsia="ja-JP"/>
              </w:rPr>
              <w:t xml:space="preserve"> item are the following:</w:t>
            </w:r>
          </w:p>
          <w:p w14:paraId="50BFED4B" w14:textId="77777777" w:rsidR="00F94AFB" w:rsidRPr="00F94AFB" w:rsidRDefault="00F94AFB" w:rsidP="00CA486E">
            <w:pPr>
              <w:ind w:right="-96"/>
              <w:rPr>
                <w:i/>
                <w:iCs/>
                <w:lang w:eastAsia="ja-JP"/>
              </w:rPr>
            </w:pPr>
          </w:p>
          <w:p w14:paraId="33728FB5" w14:textId="4630948E" w:rsidR="00CA486E" w:rsidRPr="00F94AFB" w:rsidRDefault="00CA486E" w:rsidP="00CA486E">
            <w:pPr>
              <w:ind w:right="-96"/>
              <w:rPr>
                <w:b/>
                <w:i/>
                <w:iCs/>
                <w:lang w:eastAsia="ja-JP"/>
              </w:rPr>
            </w:pPr>
            <w:r w:rsidRPr="00F94AFB">
              <w:rPr>
                <w:i/>
                <w:iCs/>
                <w:lang w:eastAsia="ja-JP"/>
              </w:rPr>
              <w:t>The following objectives are set, within the General Scope:</w:t>
            </w:r>
          </w:p>
          <w:p w14:paraId="4CFFE433" w14:textId="77777777" w:rsidR="00CA486E" w:rsidRPr="00F94AFB" w:rsidRDefault="00CA486E" w:rsidP="00CA486E">
            <w:pPr>
              <w:numPr>
                <w:ilvl w:val="0"/>
                <w:numId w:val="35"/>
              </w:numPr>
              <w:overflowPunct w:val="0"/>
              <w:snapToGrid/>
              <w:ind w:right="-96"/>
              <w:textAlignment w:val="baseline"/>
              <w:rPr>
                <w:i/>
                <w:iCs/>
                <w:lang w:eastAsia="ja-JP"/>
              </w:rPr>
            </w:pPr>
            <w:r w:rsidRPr="00F94AFB">
              <w:rPr>
                <w:i/>
                <w:iCs/>
                <w:lang w:eastAsia="ja-JP"/>
              </w:rPr>
              <w:t>Evaluation assumptions</w:t>
            </w:r>
          </w:p>
          <w:p w14:paraId="0FE26361" w14:textId="77777777" w:rsidR="00CA486E" w:rsidRPr="00F94AFB" w:rsidRDefault="00CA486E" w:rsidP="00CA486E">
            <w:pPr>
              <w:numPr>
                <w:ilvl w:val="0"/>
                <w:numId w:val="36"/>
              </w:numPr>
              <w:overflowPunct w:val="0"/>
              <w:snapToGrid/>
              <w:ind w:right="-96"/>
              <w:textAlignment w:val="baseline"/>
              <w:rPr>
                <w:i/>
                <w:iCs/>
                <w:lang w:eastAsia="ja-JP"/>
              </w:rPr>
            </w:pPr>
            <w:r w:rsidRPr="00F94AFB">
              <w:rPr>
                <w:i/>
                <w:iCs/>
                <w:lang w:eastAsia="ja-JP"/>
              </w:rPr>
              <w:t>Conclude at least the following aspects of design targets left to WGs in Clause 5 (RAN design targets) of TR 38.848 [RAN1].</w:t>
            </w:r>
          </w:p>
          <w:p w14:paraId="7B0B3476" w14:textId="77777777" w:rsidR="00CA486E" w:rsidRPr="00F94AFB" w:rsidRDefault="00CA486E" w:rsidP="00CA486E">
            <w:pPr>
              <w:numPr>
                <w:ilvl w:val="1"/>
                <w:numId w:val="36"/>
              </w:numPr>
              <w:overflowPunct w:val="0"/>
              <w:snapToGrid/>
              <w:ind w:right="-96"/>
              <w:textAlignment w:val="baseline"/>
              <w:rPr>
                <w:i/>
                <w:iCs/>
                <w:lang w:eastAsia="ja-JP"/>
              </w:rPr>
            </w:pPr>
            <w:r w:rsidRPr="00F94AFB">
              <w:rPr>
                <w:i/>
                <w:iCs/>
                <w:lang w:eastAsia="ja-JP"/>
              </w:rPr>
              <w:t>Clause 5.3: Applicable maximum distance target values(s)</w:t>
            </w:r>
          </w:p>
          <w:p w14:paraId="77E883DB" w14:textId="77777777" w:rsidR="00CA486E" w:rsidRPr="00F94AFB" w:rsidRDefault="00CA486E" w:rsidP="00CA486E">
            <w:pPr>
              <w:numPr>
                <w:ilvl w:val="1"/>
                <w:numId w:val="36"/>
              </w:numPr>
              <w:overflowPunct w:val="0"/>
              <w:snapToGrid/>
              <w:ind w:right="-96"/>
              <w:textAlignment w:val="baseline"/>
              <w:rPr>
                <w:i/>
                <w:iCs/>
                <w:lang w:eastAsia="ja-JP"/>
              </w:rPr>
            </w:pPr>
            <w:r w:rsidRPr="00F94AFB">
              <w:rPr>
                <w:i/>
                <w:iCs/>
                <w:lang w:eastAsia="ja-JP"/>
              </w:rPr>
              <w:t>Clause 5.6: Refine the definition of latency suitable for use in RAN WGs</w:t>
            </w:r>
          </w:p>
          <w:p w14:paraId="2E176577" w14:textId="77777777" w:rsidR="00CA486E" w:rsidRPr="00F94AFB" w:rsidRDefault="00CA486E" w:rsidP="00CA486E">
            <w:pPr>
              <w:numPr>
                <w:ilvl w:val="1"/>
                <w:numId w:val="36"/>
              </w:numPr>
              <w:overflowPunct w:val="0"/>
              <w:snapToGrid/>
              <w:ind w:right="-96"/>
              <w:textAlignment w:val="baseline"/>
              <w:rPr>
                <w:i/>
                <w:iCs/>
                <w:lang w:eastAsia="ja-JP"/>
              </w:rPr>
            </w:pPr>
            <w:r w:rsidRPr="00F94AFB">
              <w:rPr>
                <w:i/>
                <w:iCs/>
                <w:lang w:eastAsia="ja-JP"/>
              </w:rPr>
              <w:t>Clause 5.8: 2D distribution of devices</w:t>
            </w:r>
          </w:p>
          <w:p w14:paraId="529C5847" w14:textId="77777777" w:rsidR="00CA486E" w:rsidRPr="00F94AFB" w:rsidRDefault="00CA486E" w:rsidP="00CA486E">
            <w:pPr>
              <w:numPr>
                <w:ilvl w:val="0"/>
                <w:numId w:val="36"/>
              </w:numPr>
              <w:overflowPunct w:val="0"/>
              <w:snapToGrid/>
              <w:ind w:right="-96"/>
              <w:textAlignment w:val="baseline"/>
              <w:rPr>
                <w:i/>
                <w:iCs/>
                <w:lang w:eastAsia="ja-JP"/>
              </w:rPr>
            </w:pPr>
            <w:r w:rsidRPr="00F94AFB">
              <w:rPr>
                <w:i/>
                <w:iCs/>
              </w:rPr>
              <w:t>Define necessary further evaluation assumptions of deployment scenarios for coverage and coexistence evaluations [RAN1, RAN4]</w:t>
            </w:r>
          </w:p>
          <w:p w14:paraId="52F371A9" w14:textId="77777777" w:rsidR="00CA486E" w:rsidRPr="00F94AFB" w:rsidRDefault="00CA486E" w:rsidP="00CA486E">
            <w:pPr>
              <w:numPr>
                <w:ilvl w:val="0"/>
                <w:numId w:val="36"/>
              </w:numPr>
              <w:overflowPunct w:val="0"/>
              <w:snapToGrid/>
              <w:ind w:right="-96"/>
              <w:textAlignment w:val="baseline"/>
              <w:rPr>
                <w:i/>
                <w:iCs/>
                <w:lang w:eastAsia="ja-JP"/>
              </w:rPr>
            </w:pPr>
            <w:r w:rsidRPr="00F94AFB">
              <w:rPr>
                <w:rFonts w:hint="eastAsia"/>
                <w:i/>
                <w:iCs/>
              </w:rPr>
              <w:t xml:space="preserve">Identify basic blocks/components of possible Ambient IoT </w:t>
            </w:r>
            <w:r w:rsidRPr="00F94AFB">
              <w:rPr>
                <w:i/>
                <w:iCs/>
              </w:rPr>
              <w:t>device architectures, taking into account state of the art implementations of low-power low-complexity devices which meet the RAN design target for power consumption and complexity. [RAN1]</w:t>
            </w:r>
          </w:p>
          <w:p w14:paraId="605C4060" w14:textId="77777777" w:rsidR="00CA486E" w:rsidRPr="00F94AFB" w:rsidRDefault="00CA486E" w:rsidP="00CA486E">
            <w:pPr>
              <w:numPr>
                <w:ilvl w:val="0"/>
                <w:numId w:val="36"/>
              </w:numPr>
              <w:overflowPunct w:val="0"/>
              <w:snapToGrid/>
              <w:ind w:right="-96"/>
              <w:textAlignment w:val="baseline"/>
              <w:rPr>
                <w:i/>
                <w:iCs/>
                <w:lang w:eastAsia="ja-JP"/>
              </w:rPr>
            </w:pPr>
            <w:r w:rsidRPr="00F94AFB">
              <w:rPr>
                <w:i/>
                <w:iCs/>
                <w:lang w:eastAsia="ja-JP"/>
              </w:rPr>
              <w:t>Define link budget calculation for coverage, including whether/how to model carrier wave from node(s) inside or outside the connectivity topology.</w:t>
            </w:r>
          </w:p>
          <w:p w14:paraId="4E1E96DD" w14:textId="77777777" w:rsidR="00CA486E" w:rsidRPr="00F94AFB" w:rsidRDefault="00CA486E" w:rsidP="00CA486E">
            <w:pPr>
              <w:ind w:left="360" w:right="-96"/>
              <w:rPr>
                <w:i/>
                <w:iCs/>
                <w:lang w:eastAsia="ja-JP"/>
              </w:rPr>
            </w:pPr>
            <w:r w:rsidRPr="00F94AFB">
              <w:rPr>
                <w:i/>
                <w:iCs/>
                <w:lang w:eastAsia="ja-JP"/>
              </w:rPr>
              <w:t>NOTE: Assessment performance of the design targets is within the study of feasibility and necessity of proposals in the following objectives, e.g. by inspection of reference implementations in the field, simulations, analytically.</w:t>
            </w:r>
          </w:p>
          <w:p w14:paraId="068E7D05" w14:textId="77777777" w:rsidR="00CA486E" w:rsidRPr="00F94AFB" w:rsidRDefault="00CA486E" w:rsidP="00CA486E">
            <w:pPr>
              <w:ind w:left="360" w:right="-96"/>
              <w:rPr>
                <w:i/>
                <w:iCs/>
                <w:lang w:eastAsia="ja-JP"/>
              </w:rPr>
            </w:pPr>
            <w:r w:rsidRPr="00F94AFB">
              <w:rPr>
                <w:i/>
                <w:iCs/>
                <w:lang w:eastAsia="ja-JP"/>
              </w:rPr>
              <w:t>NOTE: strive to minimize evaluation cases in RAN1.</w:t>
            </w:r>
          </w:p>
          <w:p w14:paraId="235EEF67" w14:textId="77777777" w:rsidR="00CA486E" w:rsidRPr="00F94AFB" w:rsidRDefault="00CA486E" w:rsidP="00CA486E">
            <w:pPr>
              <w:ind w:right="-96"/>
              <w:rPr>
                <w:i/>
                <w:iCs/>
                <w:lang w:eastAsia="ja-JP"/>
              </w:rPr>
            </w:pPr>
          </w:p>
          <w:p w14:paraId="0C12F9F1" w14:textId="77777777" w:rsidR="00CA486E" w:rsidRPr="00F94AFB" w:rsidRDefault="00CA486E" w:rsidP="00CA486E">
            <w:pPr>
              <w:numPr>
                <w:ilvl w:val="0"/>
                <w:numId w:val="35"/>
              </w:numPr>
              <w:overflowPunct w:val="0"/>
              <w:snapToGrid/>
              <w:ind w:right="-96"/>
              <w:textAlignment w:val="baseline"/>
              <w:rPr>
                <w:i/>
                <w:iCs/>
                <w:lang w:eastAsia="ja-JP"/>
              </w:rPr>
            </w:pPr>
            <w:r w:rsidRPr="00F94AFB">
              <w:rPr>
                <w:i/>
                <w:iCs/>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F0B5CE1" w14:textId="77777777" w:rsidR="00CA486E" w:rsidRPr="00F94AFB" w:rsidRDefault="00CA486E" w:rsidP="00CA486E">
            <w:pPr>
              <w:ind w:left="360" w:right="-96"/>
              <w:rPr>
                <w:i/>
                <w:iCs/>
                <w:lang w:eastAsia="ja-JP"/>
              </w:rPr>
            </w:pPr>
            <w:r w:rsidRPr="00F94AFB">
              <w:rPr>
                <w:i/>
                <w:iCs/>
                <w:lang w:eastAsia="ja-JP"/>
              </w:rPr>
              <w:t>Study of positioning in Rel-19 is RAN3-led, limited to functionalities which would have no, or minimal, specification impact (note: this does not imply any decision relating to WI creation).</w:t>
            </w:r>
          </w:p>
          <w:p w14:paraId="01F704C6" w14:textId="77777777" w:rsidR="00CA486E" w:rsidRPr="00F94AFB" w:rsidRDefault="00CA486E" w:rsidP="00CA486E">
            <w:pPr>
              <w:ind w:left="360" w:right="-96"/>
              <w:rPr>
                <w:i/>
                <w:iCs/>
                <w:lang w:eastAsia="ja-JP"/>
              </w:rPr>
            </w:pPr>
            <w:r w:rsidRPr="00F94AFB">
              <w:rPr>
                <w:i/>
                <w:iCs/>
                <w:lang w:eastAsia="ja-JP"/>
              </w:rPr>
              <w:t>Study the feasibility and required functionalities for proximity determination (coordination with SA3 is required for privacy aspects).</w:t>
            </w:r>
          </w:p>
          <w:p w14:paraId="7C7EDC05" w14:textId="77777777" w:rsidR="00CA486E" w:rsidRPr="00F94AFB" w:rsidRDefault="00CA486E" w:rsidP="00CA486E">
            <w:pPr>
              <w:numPr>
                <w:ilvl w:val="0"/>
                <w:numId w:val="38"/>
              </w:numPr>
              <w:overflowPunct w:val="0"/>
              <w:snapToGrid/>
              <w:ind w:right="-96"/>
              <w:textAlignment w:val="baseline"/>
              <w:rPr>
                <w:i/>
                <w:iCs/>
                <w:lang w:eastAsia="ja-JP"/>
              </w:rPr>
            </w:pPr>
            <w:r w:rsidRPr="00F94AFB">
              <w:rPr>
                <w:i/>
                <w:iCs/>
                <w:lang w:eastAsia="ja-JP"/>
              </w:rPr>
              <w:lastRenderedPageBreak/>
              <w:t>RAN1-led:</w:t>
            </w:r>
          </w:p>
          <w:p w14:paraId="29CB9F96" w14:textId="77777777" w:rsidR="00CA486E" w:rsidRPr="00F94AFB" w:rsidRDefault="00CA486E" w:rsidP="00CA486E">
            <w:pPr>
              <w:ind w:right="-96" w:firstLine="720"/>
              <w:rPr>
                <w:i/>
                <w:iCs/>
                <w:lang w:eastAsia="ja-JP"/>
              </w:rPr>
            </w:pPr>
            <w:r w:rsidRPr="00F94AFB">
              <w:rPr>
                <w:i/>
                <w:iCs/>
                <w:lang w:eastAsia="ja-JP"/>
              </w:rPr>
              <w:t>For the Ambient IoT DL and UL:</w:t>
            </w:r>
          </w:p>
          <w:p w14:paraId="03B5F9F7"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Frame structure, synchronization and timing, random access</w:t>
            </w:r>
          </w:p>
          <w:p w14:paraId="77431C3E"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Numerologies, bandwidths, and multiple access</w:t>
            </w:r>
          </w:p>
          <w:p w14:paraId="649F7A78"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Waveforms and modulations</w:t>
            </w:r>
          </w:p>
          <w:p w14:paraId="552A48DA"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Channel coding</w:t>
            </w:r>
          </w:p>
          <w:p w14:paraId="5239A551"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Downlink channel/signal aspects</w:t>
            </w:r>
          </w:p>
          <w:p w14:paraId="0887F144"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Uplink channel/signal aspects</w:t>
            </w:r>
          </w:p>
          <w:p w14:paraId="623F7333"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Scheduling and timing relationships</w:t>
            </w:r>
          </w:p>
          <w:p w14:paraId="37335FE4" w14:textId="77777777" w:rsidR="00CA486E" w:rsidRPr="00F94AFB" w:rsidRDefault="00CA486E" w:rsidP="00CA486E">
            <w:pPr>
              <w:numPr>
                <w:ilvl w:val="1"/>
                <w:numId w:val="38"/>
              </w:numPr>
              <w:overflowPunct w:val="0"/>
              <w:snapToGrid/>
              <w:ind w:right="-96"/>
              <w:textAlignment w:val="baseline"/>
              <w:rPr>
                <w:i/>
                <w:iCs/>
                <w:lang w:eastAsia="ja-JP"/>
              </w:rPr>
            </w:pPr>
            <w:r w:rsidRPr="00F94AFB">
              <w:rPr>
                <w:i/>
                <w:iCs/>
                <w:lang w:eastAsia="ja-JP"/>
              </w:rPr>
              <w:t xml:space="preserve">Study necessary characteristics of carrier-wave waveform for a carrier wave provided externally to the Ambient IoT device, including for interference handling at Ambient IoT UL receiver, and at NR basestation. </w:t>
            </w:r>
          </w:p>
          <w:p w14:paraId="747420E7" w14:textId="63151FD8" w:rsidR="00CA486E" w:rsidRPr="005F7233" w:rsidRDefault="00CA486E" w:rsidP="00F94AFB">
            <w:pPr>
              <w:ind w:right="-96" w:firstLine="720"/>
            </w:pPr>
            <w:r w:rsidRPr="00F94AFB">
              <w:rPr>
                <w:i/>
                <w:iCs/>
                <w:lang w:eastAsia="ja-JP"/>
              </w:rPr>
              <w:t xml:space="preserve">       For Topology 2, no difference in physical layer design from Topology 1.</w:t>
            </w:r>
          </w:p>
        </w:tc>
      </w:tr>
    </w:tbl>
    <w:p w14:paraId="63A0BF8C" w14:textId="7E33834A" w:rsidR="00763341" w:rsidRDefault="00F366B5" w:rsidP="00D76F9F">
      <w:pPr>
        <w:tabs>
          <w:tab w:val="left" w:pos="720"/>
        </w:tabs>
        <w:spacing w:before="120" w:line="276" w:lineRule="auto"/>
        <w:rPr>
          <w:lang w:eastAsia="zh-CN"/>
        </w:rPr>
      </w:pPr>
      <w:r w:rsidRPr="00F366B5">
        <w:rPr>
          <w:lang w:eastAsia="zh-CN"/>
        </w:rPr>
        <w:lastRenderedPageBreak/>
        <w:t xml:space="preserve">In this </w:t>
      </w:r>
      <w:r>
        <w:rPr>
          <w:lang w:eastAsia="zh-CN"/>
        </w:rPr>
        <w:t>contribution</w:t>
      </w:r>
      <w:r w:rsidRPr="00F366B5">
        <w:rPr>
          <w:lang w:eastAsia="zh-CN"/>
        </w:rPr>
        <w:t xml:space="preserve">, we </w:t>
      </w:r>
      <w:r w:rsidR="007D7007">
        <w:rPr>
          <w:lang w:eastAsia="zh-CN"/>
        </w:rPr>
        <w:t>provide input for</w:t>
      </w:r>
      <w:r w:rsidRPr="00F366B5">
        <w:rPr>
          <w:lang w:eastAsia="zh-CN"/>
        </w:rPr>
        <w:t xml:space="preserve"> </w:t>
      </w:r>
      <w:r w:rsidR="00C8380C" w:rsidRPr="00C8380C">
        <w:rPr>
          <w:lang w:eastAsia="zh-CN"/>
        </w:rPr>
        <w:t>the third sub-objective of the first objective</w:t>
      </w:r>
      <w:r w:rsidRPr="00F366B5">
        <w:rPr>
          <w:lang w:eastAsia="zh-CN"/>
        </w:rPr>
        <w:t xml:space="preserve">. </w:t>
      </w:r>
      <w:r w:rsidR="00EF232F" w:rsidRPr="00EF232F">
        <w:rPr>
          <w:lang w:eastAsia="zh-CN"/>
        </w:rPr>
        <w:t xml:space="preserve">The purpose is to </w:t>
      </w:r>
      <w:r w:rsidR="00D44825">
        <w:rPr>
          <w:rFonts w:hint="eastAsia"/>
          <w:lang w:eastAsia="zh-CN"/>
        </w:rPr>
        <w:t>di</w:t>
      </w:r>
      <w:r w:rsidR="00D44825">
        <w:rPr>
          <w:lang w:eastAsia="zh-CN"/>
        </w:rPr>
        <w:t xml:space="preserve">scuss </w:t>
      </w:r>
      <w:r w:rsidR="00BA5082">
        <w:rPr>
          <w:lang w:eastAsia="zh-CN"/>
        </w:rPr>
        <w:t xml:space="preserve">possible </w:t>
      </w:r>
      <w:r w:rsidR="00EF232F" w:rsidRPr="00EF232F">
        <w:rPr>
          <w:lang w:eastAsia="zh-CN"/>
        </w:rPr>
        <w:t>architectures of devices that meet complexity and power consumption requirements for evaluation.</w:t>
      </w:r>
    </w:p>
    <w:p w14:paraId="1090508E" w14:textId="77777777" w:rsidR="00645A1C" w:rsidRPr="00CF2488" w:rsidRDefault="00645A1C" w:rsidP="00645A1C">
      <w:pPr>
        <w:pStyle w:val="1"/>
        <w:rPr>
          <w:b/>
          <w:bCs/>
        </w:rPr>
      </w:pPr>
      <w:r w:rsidRPr="00CF2488">
        <w:rPr>
          <w:b/>
          <w:bCs/>
        </w:rPr>
        <w:t>Discussion</w:t>
      </w:r>
    </w:p>
    <w:p w14:paraId="19409F8D" w14:textId="364B0BCF" w:rsidR="007C36DA" w:rsidRDefault="00645A1C" w:rsidP="00645A1C">
      <w:pPr>
        <w:keepNext/>
        <w:numPr>
          <w:ilvl w:val="1"/>
          <w:numId w:val="1"/>
        </w:numPr>
        <w:spacing w:before="120"/>
        <w:outlineLvl w:val="1"/>
        <w:rPr>
          <w:b/>
          <w:bCs/>
          <w:sz w:val="24"/>
          <w:lang w:eastAsia="zh-CN"/>
        </w:rPr>
      </w:pPr>
      <w:r w:rsidRPr="00645A1C">
        <w:rPr>
          <w:b/>
          <w:bCs/>
          <w:sz w:val="24"/>
          <w:lang w:eastAsia="zh-CN"/>
        </w:rPr>
        <w:t>Design Target</w:t>
      </w:r>
    </w:p>
    <w:p w14:paraId="7810E168" w14:textId="3FA2BED7" w:rsidR="00123DDB" w:rsidRPr="00123DDB" w:rsidRDefault="00123DDB" w:rsidP="00123DDB">
      <w:pPr>
        <w:rPr>
          <w:lang w:eastAsia="en-GB"/>
        </w:rPr>
      </w:pPr>
      <w:r w:rsidRPr="00123DDB">
        <w:rPr>
          <w:lang w:eastAsia="en-GB"/>
        </w:rPr>
        <w:t xml:space="preserve">The design </w:t>
      </w:r>
      <w:r>
        <w:rPr>
          <w:rFonts w:hint="eastAsia"/>
          <w:lang w:eastAsia="zh-CN"/>
        </w:rPr>
        <w:t>targe</w:t>
      </w:r>
      <w:r>
        <w:rPr>
          <w:lang w:eastAsia="en-GB"/>
        </w:rPr>
        <w:t xml:space="preserve">ts </w:t>
      </w:r>
      <w:r w:rsidRPr="00123DDB">
        <w:rPr>
          <w:lang w:eastAsia="en-GB"/>
        </w:rPr>
        <w:t xml:space="preserve">largely determine the design of the device architecture. This </w:t>
      </w:r>
      <w:r w:rsidR="0089287D">
        <w:rPr>
          <w:lang w:eastAsia="en-GB"/>
        </w:rPr>
        <w:t>section</w:t>
      </w:r>
      <w:r w:rsidRPr="00123DDB">
        <w:rPr>
          <w:lang w:eastAsia="en-GB"/>
        </w:rPr>
        <w:t xml:space="preserve"> will discuss the impact of the following design </w:t>
      </w:r>
      <w:r>
        <w:rPr>
          <w:lang w:eastAsia="en-GB"/>
        </w:rPr>
        <w:t>targets</w:t>
      </w:r>
      <w:r w:rsidRPr="00123DDB">
        <w:rPr>
          <w:lang w:eastAsia="en-GB"/>
        </w:rPr>
        <w:t xml:space="preserve"> on device architecture.</w:t>
      </w:r>
    </w:p>
    <w:p w14:paraId="4A61C567" w14:textId="507F6D7A" w:rsidR="00D2508F" w:rsidRDefault="00D2508F" w:rsidP="00D2508F">
      <w:pPr>
        <w:keepNext/>
        <w:numPr>
          <w:ilvl w:val="2"/>
          <w:numId w:val="1"/>
        </w:numPr>
        <w:tabs>
          <w:tab w:val="clear" w:pos="720"/>
        </w:tabs>
        <w:spacing w:before="120"/>
        <w:outlineLvl w:val="2"/>
        <w:rPr>
          <w:b/>
          <w:bCs/>
          <w:sz w:val="24"/>
          <w:lang w:eastAsia="zh-CN"/>
        </w:rPr>
      </w:pPr>
      <w:r w:rsidRPr="00D2508F">
        <w:rPr>
          <w:b/>
          <w:bCs/>
          <w:sz w:val="24"/>
          <w:lang w:eastAsia="zh-CN"/>
        </w:rPr>
        <w:t>Deployment Scenario</w:t>
      </w:r>
    </w:p>
    <w:p w14:paraId="46E2C1DC" w14:textId="259DBC31" w:rsidR="00D2508F" w:rsidRPr="005907BD" w:rsidRDefault="005907BD" w:rsidP="005907BD">
      <w:pPr>
        <w:rPr>
          <w:lang w:eastAsia="en-GB"/>
        </w:rPr>
      </w:pPr>
      <w:r w:rsidRPr="005907BD">
        <w:rPr>
          <w:lang w:eastAsia="en-GB"/>
        </w:rPr>
        <w:t>Deployment scenarios are related to channel conditions, interference, mobility, etc., which in turn affect the design of the device architecture.</w:t>
      </w:r>
      <w:r w:rsidR="00A66136" w:rsidRPr="00A66136">
        <w:t xml:space="preserve"> </w:t>
      </w:r>
      <w:r w:rsidR="00041460" w:rsidRPr="00041460">
        <w:t>For example, RFID design mainly targets short-range scenarios of about 10m.</w:t>
      </w:r>
      <w:r w:rsidR="00A66136" w:rsidRPr="00A66136">
        <w:t xml:space="preserve"> </w:t>
      </w:r>
      <w:r w:rsidR="00A66136" w:rsidRPr="00A66136">
        <w:rPr>
          <w:lang w:eastAsia="en-GB"/>
        </w:rPr>
        <w:t>In this scenario, the channel conditions are ideal and there is less interference in the environment. Therefore, some architectures with lower hardware complexity can be used.</w:t>
      </w:r>
      <w:r w:rsidR="006C0664" w:rsidRPr="006C0664">
        <w:t xml:space="preserve"> </w:t>
      </w:r>
    </w:p>
    <w:p w14:paraId="597F68F8" w14:textId="2CFA049A" w:rsidR="006C0664" w:rsidRDefault="00022FD6" w:rsidP="006C0664">
      <w:r w:rsidRPr="00022FD6">
        <w:t>It can be seen from [1] that the current deployment scenario of Ambient Io</w:t>
      </w:r>
      <w:r>
        <w:t>T</w:t>
      </w:r>
      <w:r w:rsidRPr="00022FD6">
        <w:t xml:space="preserve"> research is the indoor scenario of cellular networks.</w:t>
      </w:r>
      <w:r w:rsidR="00012958" w:rsidRPr="00012958">
        <w:t xml:space="preserve"> This scenario obviously has higher requirements than RFID.</w:t>
      </w:r>
      <w:r w:rsidR="006C0664" w:rsidRPr="006C0664">
        <w:t xml:space="preserve"> </w:t>
      </w:r>
      <w:r w:rsidR="005F508C" w:rsidRPr="006C0664">
        <w:rPr>
          <w:lang w:eastAsia="en-GB"/>
        </w:rPr>
        <w:t>Mainly reflected in the following aspects: more complex channel conditions, stronger interference in the environment, and larger coverage distance.</w:t>
      </w:r>
      <w:r w:rsidR="005F508C" w:rsidRPr="005F508C">
        <w:t xml:space="preserve"> </w:t>
      </w:r>
      <w:r w:rsidR="005F508C" w:rsidRPr="005F508C">
        <w:rPr>
          <w:lang w:eastAsia="en-GB"/>
        </w:rPr>
        <w:t>These requirements require the device to use better RF components than RFID to meet them.</w:t>
      </w:r>
    </w:p>
    <w:p w14:paraId="72687944" w14:textId="75A08A4F" w:rsidR="00571DFA" w:rsidRPr="005F508C" w:rsidRDefault="005F508C" w:rsidP="005F508C">
      <w:pPr>
        <w:spacing w:line="276" w:lineRule="auto"/>
        <w:rPr>
          <w:b/>
          <w:bCs/>
          <w:i/>
          <w:kern w:val="2"/>
          <w:lang w:eastAsia="zh-CN"/>
        </w:rPr>
      </w:pPr>
      <w:r w:rsidRPr="005F508C">
        <w:rPr>
          <w:b/>
          <w:bCs/>
          <w:i/>
          <w:kern w:val="2"/>
          <w:lang w:eastAsia="zh-CN"/>
        </w:rPr>
        <w:t>Observation 1</w:t>
      </w:r>
      <w:r>
        <w:rPr>
          <w:b/>
          <w:bCs/>
          <w:i/>
          <w:kern w:val="2"/>
          <w:lang w:eastAsia="zh-CN"/>
        </w:rPr>
        <w:t>:</w:t>
      </w:r>
      <w:r w:rsidR="005361F0">
        <w:rPr>
          <w:b/>
          <w:bCs/>
          <w:i/>
          <w:kern w:val="2"/>
          <w:lang w:eastAsia="zh-CN"/>
        </w:rPr>
        <w:t xml:space="preserve"> </w:t>
      </w:r>
      <w:r w:rsidR="005361F0" w:rsidRPr="005361F0">
        <w:rPr>
          <w:b/>
          <w:bCs/>
          <w:i/>
          <w:kern w:val="2"/>
          <w:lang w:eastAsia="zh-CN"/>
        </w:rPr>
        <w:t>The complex deployment scenarios of Ambient Io</w:t>
      </w:r>
      <w:r w:rsidR="005361F0">
        <w:rPr>
          <w:b/>
          <w:bCs/>
          <w:i/>
          <w:kern w:val="2"/>
          <w:lang w:eastAsia="zh-CN"/>
        </w:rPr>
        <w:t>T</w:t>
      </w:r>
      <w:r w:rsidR="005361F0" w:rsidRPr="005361F0">
        <w:rPr>
          <w:b/>
          <w:bCs/>
          <w:i/>
          <w:kern w:val="2"/>
          <w:lang w:eastAsia="zh-CN"/>
        </w:rPr>
        <w:t xml:space="preserve"> require better RF components to meet the </w:t>
      </w:r>
      <w:r w:rsidR="00D8612C" w:rsidRPr="00D8612C">
        <w:rPr>
          <w:b/>
          <w:bCs/>
          <w:i/>
          <w:kern w:val="2"/>
          <w:lang w:eastAsia="zh-CN"/>
        </w:rPr>
        <w:t>requirements</w:t>
      </w:r>
      <w:r w:rsidR="005361F0" w:rsidRPr="005361F0">
        <w:rPr>
          <w:b/>
          <w:bCs/>
          <w:i/>
          <w:kern w:val="2"/>
          <w:lang w:eastAsia="zh-CN"/>
        </w:rPr>
        <w:t>.</w:t>
      </w:r>
    </w:p>
    <w:p w14:paraId="5AFBBD6E" w14:textId="77777777" w:rsidR="00FF3E1A" w:rsidRPr="00645A1C" w:rsidRDefault="00FF3E1A" w:rsidP="00FF3E1A">
      <w:pPr>
        <w:keepNext/>
        <w:numPr>
          <w:ilvl w:val="2"/>
          <w:numId w:val="1"/>
        </w:numPr>
        <w:tabs>
          <w:tab w:val="clear" w:pos="720"/>
        </w:tabs>
        <w:spacing w:before="120"/>
        <w:outlineLvl w:val="2"/>
        <w:rPr>
          <w:b/>
          <w:bCs/>
          <w:sz w:val="24"/>
          <w:lang w:eastAsia="zh-CN"/>
        </w:rPr>
      </w:pPr>
      <w:r>
        <w:rPr>
          <w:b/>
          <w:bCs/>
          <w:sz w:val="24"/>
          <w:lang w:eastAsia="zh-CN"/>
        </w:rPr>
        <w:t>Coverage Target</w:t>
      </w:r>
    </w:p>
    <w:p w14:paraId="61EAA894" w14:textId="18AC0428" w:rsidR="00763EC2" w:rsidRDefault="00763EC2" w:rsidP="00FF3E1A">
      <w:pPr>
        <w:tabs>
          <w:tab w:val="left" w:pos="720"/>
        </w:tabs>
        <w:spacing w:before="120" w:line="276" w:lineRule="auto"/>
        <w:rPr>
          <w:lang w:eastAsia="zh-CN"/>
        </w:rPr>
      </w:pPr>
      <w:r w:rsidRPr="00763EC2">
        <w:rPr>
          <w:lang w:eastAsia="zh-CN"/>
        </w:rPr>
        <w:t>The coverage design target given in SI objective is 10~50m.</w:t>
      </w:r>
      <w:r w:rsidRPr="00763EC2">
        <w:t xml:space="preserve"> </w:t>
      </w:r>
      <w:r w:rsidRPr="00763EC2">
        <w:rPr>
          <w:lang w:eastAsia="zh-CN"/>
        </w:rPr>
        <w:t xml:space="preserve">This is a very broad design </w:t>
      </w:r>
      <w:r>
        <w:rPr>
          <w:lang w:eastAsia="zh-CN"/>
        </w:rPr>
        <w:t>target</w:t>
      </w:r>
      <w:r w:rsidRPr="00763EC2">
        <w:rPr>
          <w:lang w:eastAsia="zh-CN"/>
        </w:rPr>
        <w:t xml:space="preserve"> because every 10m coverage improvement may affect the design of the device architecture.</w:t>
      </w:r>
      <w:r w:rsidR="00362842" w:rsidRPr="00362842">
        <w:t xml:space="preserve"> </w:t>
      </w:r>
      <w:r w:rsidR="00362842" w:rsidRPr="00362842">
        <w:rPr>
          <w:lang w:eastAsia="zh-CN"/>
        </w:rPr>
        <w:t xml:space="preserve">Therefore, it is recommended to use coverage </w:t>
      </w:r>
      <w:r w:rsidR="00362842">
        <w:rPr>
          <w:lang w:eastAsia="zh-CN"/>
        </w:rPr>
        <w:t>target</w:t>
      </w:r>
      <w:r w:rsidR="00362842" w:rsidRPr="00362842">
        <w:rPr>
          <w:lang w:eastAsia="zh-CN"/>
        </w:rPr>
        <w:t xml:space="preserve"> as supplementary constraints to other design </w:t>
      </w:r>
      <w:r w:rsidR="00362842">
        <w:rPr>
          <w:lang w:eastAsia="zh-CN"/>
        </w:rPr>
        <w:t>targets</w:t>
      </w:r>
      <w:r w:rsidR="00362842" w:rsidRPr="00362842">
        <w:rPr>
          <w:lang w:eastAsia="zh-CN"/>
        </w:rPr>
        <w:t xml:space="preserve">. For example, evaluate the coverage that the device architecture can achieve while meeting other design </w:t>
      </w:r>
      <w:r w:rsidR="00CD41C9">
        <w:rPr>
          <w:lang w:eastAsia="zh-CN"/>
        </w:rPr>
        <w:t>targets</w:t>
      </w:r>
      <w:r w:rsidR="00362842" w:rsidRPr="00362842">
        <w:rPr>
          <w:lang w:eastAsia="zh-CN"/>
        </w:rPr>
        <w:t>. If it can achieve a coverage range of 10 to 50 meters, this architecture meets the design requirements.</w:t>
      </w:r>
    </w:p>
    <w:p w14:paraId="1A2832BF" w14:textId="2E2DFF26" w:rsidR="000170B5" w:rsidRPr="000170B5" w:rsidRDefault="000170B5" w:rsidP="000170B5">
      <w:pPr>
        <w:spacing w:line="276" w:lineRule="auto"/>
        <w:rPr>
          <w:b/>
          <w:bCs/>
          <w:i/>
          <w:kern w:val="2"/>
          <w:lang w:eastAsia="zh-CN"/>
        </w:rPr>
      </w:pPr>
      <w:r w:rsidRPr="005F508C">
        <w:rPr>
          <w:b/>
          <w:bCs/>
          <w:i/>
          <w:kern w:val="2"/>
          <w:lang w:eastAsia="zh-CN"/>
        </w:rPr>
        <w:lastRenderedPageBreak/>
        <w:t xml:space="preserve">Observation </w:t>
      </w:r>
      <w:r>
        <w:rPr>
          <w:b/>
          <w:bCs/>
          <w:i/>
          <w:kern w:val="2"/>
          <w:lang w:eastAsia="zh-CN"/>
        </w:rPr>
        <w:t xml:space="preserve">2: </w:t>
      </w:r>
      <w:r w:rsidRPr="000170B5">
        <w:rPr>
          <w:b/>
          <w:bCs/>
          <w:i/>
          <w:kern w:val="2"/>
          <w:lang w:eastAsia="zh-CN"/>
        </w:rPr>
        <w:t>The coverage design target range is large, and the relationship with the receiver architecture cannot be directly determined.</w:t>
      </w:r>
    </w:p>
    <w:p w14:paraId="7E0D81BC" w14:textId="5A11145F" w:rsidR="00645A1C" w:rsidRDefault="00645A1C" w:rsidP="00645A1C">
      <w:pPr>
        <w:keepNext/>
        <w:numPr>
          <w:ilvl w:val="2"/>
          <w:numId w:val="1"/>
        </w:numPr>
        <w:tabs>
          <w:tab w:val="clear" w:pos="720"/>
        </w:tabs>
        <w:spacing w:before="120"/>
        <w:outlineLvl w:val="2"/>
        <w:rPr>
          <w:b/>
          <w:bCs/>
          <w:sz w:val="24"/>
          <w:lang w:eastAsia="zh-CN"/>
        </w:rPr>
      </w:pPr>
      <w:r>
        <w:rPr>
          <w:rFonts w:hint="eastAsia"/>
          <w:b/>
          <w:bCs/>
          <w:sz w:val="24"/>
          <w:lang w:eastAsia="zh-CN"/>
        </w:rPr>
        <w:t>P</w:t>
      </w:r>
      <w:r>
        <w:rPr>
          <w:b/>
          <w:bCs/>
          <w:sz w:val="24"/>
          <w:lang w:eastAsia="zh-CN"/>
        </w:rPr>
        <w:t>ower Consumption Target</w:t>
      </w:r>
    </w:p>
    <w:p w14:paraId="5C47764C" w14:textId="4E886378" w:rsidR="00BE3412" w:rsidRDefault="006B7E61" w:rsidP="00BE3412">
      <w:pPr>
        <w:tabs>
          <w:tab w:val="left" w:pos="720"/>
        </w:tabs>
        <w:spacing w:before="120" w:line="276" w:lineRule="auto"/>
        <w:rPr>
          <w:lang w:eastAsia="zh-CN"/>
        </w:rPr>
      </w:pPr>
      <w:r w:rsidRPr="006B7E61">
        <w:rPr>
          <w:lang w:eastAsia="zh-CN"/>
        </w:rPr>
        <w:t>Power consumption requirements largely determine the device architecture. For example, the architecture that can be used for receivers and transmitters is directly related to power consumption.</w:t>
      </w:r>
      <w:r>
        <w:rPr>
          <w:lang w:eastAsia="zh-CN"/>
        </w:rPr>
        <w:t xml:space="preserve"> </w:t>
      </w:r>
      <w:r w:rsidR="00322B08" w:rsidRPr="00322B08">
        <w:rPr>
          <w:lang w:eastAsia="zh-CN"/>
        </w:rPr>
        <w:t>It can be seen from [1] that the power consumption of the device needs to meet the following requirements:</w:t>
      </w:r>
    </w:p>
    <w:p w14:paraId="22CFA3EB" w14:textId="77777777" w:rsidR="00322B08" w:rsidRPr="00D945AC" w:rsidRDefault="00322B08" w:rsidP="00322B08">
      <w:pPr>
        <w:numPr>
          <w:ilvl w:val="0"/>
          <w:numId w:val="39"/>
        </w:numPr>
        <w:overflowPunct w:val="0"/>
        <w:snapToGrid/>
        <w:ind w:right="-96" w:hanging="226"/>
        <w:textAlignment w:val="baseline"/>
        <w:rPr>
          <w:lang w:eastAsia="ja-JP"/>
        </w:rPr>
      </w:pPr>
      <w:r w:rsidRPr="00D945AC">
        <w:rPr>
          <w:lang w:eastAsia="ja-JP"/>
        </w:rPr>
        <w:t xml:space="preserve">~1 </w:t>
      </w:r>
      <w:r w:rsidRPr="00322B08">
        <w:rPr>
          <w:lang w:eastAsia="ja-JP"/>
        </w:rPr>
        <w:t>µ</w:t>
      </w:r>
      <w:r w:rsidRPr="00D945AC">
        <w:rPr>
          <w:lang w:eastAsia="ja-JP"/>
        </w:rPr>
        <w:t>W peak power consumption, has energy storage, initial sampling frequency offset (SFO) up to 10</w:t>
      </w:r>
      <w:r w:rsidRPr="00322B08">
        <w:rPr>
          <w:lang w:eastAsia="ja-JP"/>
        </w:rPr>
        <w:t>X</w:t>
      </w:r>
      <w:r w:rsidRPr="00D945AC">
        <w:rPr>
          <w:lang w:eastAsia="ja-JP"/>
        </w:rPr>
        <w:t xml:space="preserve"> ppm, neither DL nor UL amplification in the device. The device’s UL transmission is backscattered on a carrier wave provided externally.</w:t>
      </w:r>
    </w:p>
    <w:p w14:paraId="12D0345B" w14:textId="5BBA545E" w:rsidR="00322B08" w:rsidRPr="00DD694A" w:rsidRDefault="00322B08" w:rsidP="00322B08">
      <w:pPr>
        <w:numPr>
          <w:ilvl w:val="0"/>
          <w:numId w:val="39"/>
        </w:numPr>
        <w:overflowPunct w:val="0"/>
        <w:snapToGrid/>
        <w:ind w:right="-96" w:hanging="226"/>
        <w:textAlignment w:val="baseline"/>
        <w:rPr>
          <w:lang w:eastAsia="ja-JP"/>
        </w:rPr>
      </w:pPr>
      <w:r w:rsidRPr="00DD694A">
        <w:rPr>
          <w:lang w:eastAsia="ja-JP"/>
        </w:rPr>
        <w:t xml:space="preserve">≤ a few hundred </w:t>
      </w:r>
      <w:r w:rsidRPr="00DD694A">
        <w:rPr>
          <w:i/>
          <w:lang w:eastAsia="ja-JP"/>
        </w:rPr>
        <w:t>µ</w:t>
      </w:r>
      <w:r w:rsidRPr="00DD694A">
        <w:rPr>
          <w:lang w:eastAsia="ja-JP"/>
        </w:rPr>
        <w:t>W peak power consumption, has energy storage, initial sampling frequency offset (SFO) up to 10</w:t>
      </w:r>
      <w:r w:rsidRPr="00DD694A">
        <w:rPr>
          <w:i/>
          <w:vertAlign w:val="superscript"/>
          <w:lang w:eastAsia="ja-JP"/>
        </w:rPr>
        <w:t>X</w:t>
      </w:r>
      <w:r w:rsidRPr="00DD694A">
        <w:rPr>
          <w:lang w:eastAsia="ja-JP"/>
        </w:rPr>
        <w:t xml:space="preserve"> ppm, both DL and</w:t>
      </w:r>
      <w:r>
        <w:rPr>
          <w:lang w:eastAsia="ja-JP"/>
        </w:rPr>
        <w:t>/or</w:t>
      </w:r>
      <w:r w:rsidRPr="00DD694A">
        <w:rPr>
          <w:lang w:eastAsia="ja-JP"/>
        </w:rPr>
        <w:t xml:space="preserve"> UL amplification in the device. The device’s UL transmission may be generated internally by the device, or be backscattered on a carrier wave provided externally.</w:t>
      </w:r>
    </w:p>
    <w:p w14:paraId="53354143" w14:textId="1C1D3B87" w:rsidR="00322B08" w:rsidRPr="00322B08" w:rsidRDefault="008663A5" w:rsidP="00BE3412">
      <w:pPr>
        <w:tabs>
          <w:tab w:val="left" w:pos="720"/>
        </w:tabs>
        <w:spacing w:before="120" w:line="276" w:lineRule="auto"/>
        <w:rPr>
          <w:lang w:eastAsia="zh-CN"/>
        </w:rPr>
      </w:pPr>
      <w:r w:rsidRPr="008663A5">
        <w:rPr>
          <w:lang w:eastAsia="zh-CN"/>
        </w:rPr>
        <w:t>It can be seen from the above power consumption that the first power consumption requirement is similar to the requirement of RFID passive device. The second power consumption requirement is similar to the power consumption requirements of RFID's semi-passive and active</w:t>
      </w:r>
      <w:r>
        <w:rPr>
          <w:lang w:eastAsia="zh-CN"/>
        </w:rPr>
        <w:t xml:space="preserve"> devices</w:t>
      </w:r>
      <w:r w:rsidRPr="008663A5">
        <w:rPr>
          <w:lang w:eastAsia="zh-CN"/>
        </w:rPr>
        <w:t>.</w:t>
      </w:r>
      <w:r w:rsidR="00E66D11" w:rsidRPr="00E66D11">
        <w:t xml:space="preserve"> </w:t>
      </w:r>
      <w:r w:rsidR="0049296E" w:rsidRPr="0049296E">
        <w:t xml:space="preserve">In addition, the application scenarios of Ambient IoT also have many overlaps with those of RFID. </w:t>
      </w:r>
      <w:r w:rsidR="00E66D11" w:rsidRPr="00E66D11">
        <w:rPr>
          <w:lang w:eastAsia="zh-CN"/>
        </w:rPr>
        <w:t xml:space="preserve">Therefore, in the next </w:t>
      </w:r>
      <w:r w:rsidR="00E66D11">
        <w:rPr>
          <w:lang w:eastAsia="zh-CN"/>
        </w:rPr>
        <w:t>section</w:t>
      </w:r>
      <w:r w:rsidR="00E66D11" w:rsidRPr="00E66D11">
        <w:rPr>
          <w:lang w:eastAsia="zh-CN"/>
        </w:rPr>
        <w:t xml:space="preserve"> we will discuss the device architecture of Ambient Io</w:t>
      </w:r>
      <w:r w:rsidR="00050617">
        <w:rPr>
          <w:lang w:eastAsia="zh-CN"/>
        </w:rPr>
        <w:t>T</w:t>
      </w:r>
      <w:r w:rsidR="00E66D11" w:rsidRPr="00E66D11">
        <w:rPr>
          <w:lang w:eastAsia="zh-CN"/>
        </w:rPr>
        <w:t xml:space="preserve"> with reference to the device architecture of RFID.</w:t>
      </w:r>
    </w:p>
    <w:p w14:paraId="5BD03FC6" w14:textId="51523D1C" w:rsidR="007C3DDA" w:rsidRDefault="008B5687" w:rsidP="008B5687">
      <w:pPr>
        <w:spacing w:line="276" w:lineRule="auto"/>
        <w:rPr>
          <w:b/>
          <w:bCs/>
          <w:i/>
          <w:kern w:val="2"/>
          <w:lang w:eastAsia="zh-CN"/>
        </w:rPr>
      </w:pPr>
      <w:r w:rsidRPr="008B5687">
        <w:rPr>
          <w:b/>
          <w:bCs/>
          <w:i/>
          <w:kern w:val="2"/>
          <w:lang w:eastAsia="zh-CN"/>
        </w:rPr>
        <w:t>Observation 3: The power consumption requirements of Ambient IoT device</w:t>
      </w:r>
      <w:r w:rsidR="00AF1463">
        <w:rPr>
          <w:b/>
          <w:bCs/>
          <w:i/>
          <w:kern w:val="2"/>
          <w:lang w:eastAsia="zh-CN"/>
        </w:rPr>
        <w:t>s</w:t>
      </w:r>
      <w:r w:rsidRPr="008B5687">
        <w:rPr>
          <w:b/>
          <w:bCs/>
          <w:i/>
          <w:kern w:val="2"/>
          <w:lang w:eastAsia="zh-CN"/>
        </w:rPr>
        <w:t xml:space="preserve"> are similar to those of RFID device.</w:t>
      </w:r>
    </w:p>
    <w:p w14:paraId="256B2261" w14:textId="628A76DD" w:rsidR="00A16C28" w:rsidRPr="008B5687" w:rsidRDefault="00A16C28" w:rsidP="008B5687">
      <w:pPr>
        <w:spacing w:line="276" w:lineRule="auto"/>
        <w:rPr>
          <w:b/>
          <w:bCs/>
          <w:i/>
          <w:kern w:val="2"/>
          <w:lang w:eastAsia="zh-CN"/>
        </w:rPr>
      </w:pPr>
      <w:r>
        <w:rPr>
          <w:b/>
          <w:bCs/>
          <w:i/>
          <w:kern w:val="2"/>
          <w:lang w:eastAsia="zh-CN"/>
        </w:rPr>
        <w:t xml:space="preserve">Proposal 1: </w:t>
      </w:r>
      <w:r w:rsidRPr="00A16C28">
        <w:rPr>
          <w:b/>
          <w:bCs/>
          <w:i/>
          <w:kern w:val="2"/>
          <w:lang w:eastAsia="zh-CN"/>
        </w:rPr>
        <w:t>Discuss the architecture of Ambient device with reference to the architecture of RFID device.</w:t>
      </w:r>
    </w:p>
    <w:p w14:paraId="1F566347" w14:textId="5452B346" w:rsidR="007C36DA" w:rsidRPr="000C4886" w:rsidRDefault="000C4886" w:rsidP="000C4886">
      <w:pPr>
        <w:keepNext/>
        <w:numPr>
          <w:ilvl w:val="1"/>
          <w:numId w:val="1"/>
        </w:numPr>
        <w:spacing w:before="120"/>
        <w:outlineLvl w:val="1"/>
        <w:rPr>
          <w:b/>
          <w:bCs/>
          <w:sz w:val="24"/>
          <w:lang w:eastAsia="zh-CN"/>
        </w:rPr>
      </w:pPr>
      <w:r w:rsidRPr="000C4886">
        <w:rPr>
          <w:b/>
          <w:bCs/>
          <w:sz w:val="24"/>
          <w:lang w:eastAsia="zh-CN"/>
        </w:rPr>
        <w:t>A</w:t>
      </w:r>
      <w:r w:rsidRPr="000C4886">
        <w:rPr>
          <w:rFonts w:hint="eastAsia"/>
          <w:b/>
          <w:bCs/>
          <w:sz w:val="24"/>
          <w:lang w:eastAsia="zh-CN"/>
        </w:rPr>
        <w:t>m</w:t>
      </w:r>
      <w:r w:rsidRPr="000C4886">
        <w:rPr>
          <w:b/>
          <w:bCs/>
          <w:sz w:val="24"/>
          <w:lang w:eastAsia="zh-CN"/>
        </w:rPr>
        <w:t xml:space="preserve">bient IoT </w:t>
      </w:r>
      <w:r w:rsidR="001A67AF">
        <w:rPr>
          <w:b/>
          <w:bCs/>
          <w:sz w:val="24"/>
          <w:lang w:eastAsia="zh-CN"/>
        </w:rPr>
        <w:t>D</w:t>
      </w:r>
      <w:r w:rsidRPr="000C4886">
        <w:rPr>
          <w:b/>
          <w:bCs/>
          <w:sz w:val="24"/>
          <w:lang w:eastAsia="zh-CN"/>
        </w:rPr>
        <w:t xml:space="preserve">evice </w:t>
      </w:r>
      <w:r w:rsidR="001A67AF">
        <w:rPr>
          <w:b/>
          <w:bCs/>
          <w:sz w:val="24"/>
          <w:lang w:eastAsia="zh-CN"/>
        </w:rPr>
        <w:t>A</w:t>
      </w:r>
      <w:r w:rsidRPr="000C4886">
        <w:rPr>
          <w:b/>
          <w:bCs/>
          <w:sz w:val="24"/>
          <w:lang w:eastAsia="zh-CN"/>
        </w:rPr>
        <w:t>rchitectures</w:t>
      </w:r>
    </w:p>
    <w:p w14:paraId="2CB08D56" w14:textId="24AEBAD5" w:rsidR="007C36DA" w:rsidRDefault="00F24918" w:rsidP="00D76F9F">
      <w:pPr>
        <w:tabs>
          <w:tab w:val="left" w:pos="720"/>
        </w:tabs>
        <w:spacing w:before="120" w:line="276" w:lineRule="auto"/>
        <w:rPr>
          <w:lang w:eastAsia="zh-CN"/>
        </w:rPr>
      </w:pPr>
      <w:r w:rsidRPr="00F24918">
        <w:rPr>
          <w:lang w:eastAsia="zh-CN"/>
        </w:rPr>
        <w:t xml:space="preserve">Referring to RFID, the device architecture mainly </w:t>
      </w:r>
      <w:r w:rsidR="00772CF4" w:rsidRPr="00F24918">
        <w:rPr>
          <w:lang w:eastAsia="zh-CN"/>
        </w:rPr>
        <w:t>consist</w:t>
      </w:r>
      <w:r w:rsidR="003E5B50">
        <w:rPr>
          <w:lang w:eastAsia="zh-CN"/>
        </w:rPr>
        <w:t>s</w:t>
      </w:r>
      <w:r w:rsidRPr="00F24918">
        <w:rPr>
          <w:lang w:eastAsia="zh-CN"/>
        </w:rPr>
        <w:t xml:space="preserve"> of matching network, power management, demodulation, modulation, and digital baseband </w:t>
      </w:r>
      <w:r w:rsidR="00C33E9B">
        <w:rPr>
          <w:lang w:eastAsia="zh-CN"/>
        </w:rPr>
        <w:t>component</w:t>
      </w:r>
      <w:r w:rsidRPr="00F24918">
        <w:rPr>
          <w:lang w:eastAsia="zh-CN"/>
        </w:rPr>
        <w:t>s.</w:t>
      </w:r>
      <w:r w:rsidR="00292A0F" w:rsidRPr="00292A0F">
        <w:t xml:space="preserve"> </w:t>
      </w:r>
      <w:r w:rsidR="00292A0F" w:rsidRPr="00292A0F">
        <w:rPr>
          <w:lang w:eastAsia="zh-CN"/>
        </w:rPr>
        <w:t xml:space="preserve">Drawing reference from </w:t>
      </w:r>
      <w:r w:rsidR="00ED3350">
        <w:rPr>
          <w:lang w:eastAsia="zh-CN"/>
        </w:rPr>
        <w:t>l</w:t>
      </w:r>
      <w:r w:rsidR="00292A0F" w:rsidRPr="00292A0F">
        <w:rPr>
          <w:lang w:eastAsia="zh-CN"/>
        </w:rPr>
        <w:t xml:space="preserve">iterature </w:t>
      </w:r>
      <w:r w:rsidR="00292A0F">
        <w:rPr>
          <w:lang w:eastAsia="zh-CN"/>
        </w:rPr>
        <w:t>[</w:t>
      </w:r>
      <w:r w:rsidR="00292A0F" w:rsidRPr="00292A0F">
        <w:rPr>
          <w:lang w:eastAsia="zh-CN"/>
        </w:rPr>
        <w:t>2</w:t>
      </w:r>
      <w:r w:rsidR="00292A0F">
        <w:rPr>
          <w:lang w:eastAsia="zh-CN"/>
        </w:rPr>
        <w:t>]</w:t>
      </w:r>
      <w:r w:rsidR="00292A0F" w:rsidRPr="00292A0F">
        <w:rPr>
          <w:lang w:eastAsia="zh-CN"/>
        </w:rPr>
        <w:t>, a schematic device architecture in Figure 1 is given.</w:t>
      </w:r>
      <w:r w:rsidR="004D0B35" w:rsidRPr="004D0B35">
        <w:t xml:space="preserve"> </w:t>
      </w:r>
      <w:r w:rsidR="004D0B35" w:rsidRPr="004D0B35">
        <w:rPr>
          <w:lang w:eastAsia="zh-CN"/>
        </w:rPr>
        <w:t>The function</w:t>
      </w:r>
      <w:r w:rsidR="007434F2">
        <w:rPr>
          <w:lang w:eastAsia="zh-CN"/>
        </w:rPr>
        <w:t>s</w:t>
      </w:r>
      <w:r w:rsidR="004D0B35" w:rsidRPr="004D0B35">
        <w:rPr>
          <w:lang w:eastAsia="zh-CN"/>
        </w:rPr>
        <w:t xml:space="preserve"> of each component </w:t>
      </w:r>
      <w:r w:rsidR="007434F2">
        <w:rPr>
          <w:lang w:eastAsia="zh-CN"/>
        </w:rPr>
        <w:t>are</w:t>
      </w:r>
      <w:r w:rsidR="004D0B35" w:rsidRPr="004D0B35">
        <w:rPr>
          <w:lang w:eastAsia="zh-CN"/>
        </w:rPr>
        <w:t xml:space="preserve"> briefly introduced below.</w:t>
      </w:r>
    </w:p>
    <w:p w14:paraId="06F65547" w14:textId="77777777" w:rsidR="009637F6" w:rsidRDefault="009637F6" w:rsidP="009637F6">
      <w:pPr>
        <w:tabs>
          <w:tab w:val="left" w:pos="720"/>
        </w:tabs>
        <w:spacing w:before="120" w:line="276" w:lineRule="auto"/>
        <w:jc w:val="center"/>
        <w:rPr>
          <w:lang w:eastAsia="zh-CN"/>
        </w:rPr>
      </w:pPr>
      <w:r>
        <w:rPr>
          <w:noProof/>
          <w:lang w:eastAsia="zh-CN"/>
        </w:rPr>
        <w:drawing>
          <wp:inline distT="0" distB="0" distL="0" distR="0" wp14:anchorId="298B7665" wp14:editId="6649C34D">
            <wp:extent cx="4483862" cy="2645999"/>
            <wp:effectExtent l="0" t="0" r="0" b="2540"/>
            <wp:docPr id="106" name="图片 10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图示&#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35855" cy="2676681"/>
                    </a:xfrm>
                    <a:prstGeom prst="rect">
                      <a:avLst/>
                    </a:prstGeom>
                    <a:noFill/>
                  </pic:spPr>
                </pic:pic>
              </a:graphicData>
            </a:graphic>
          </wp:inline>
        </w:drawing>
      </w:r>
    </w:p>
    <w:p w14:paraId="33323E44" w14:textId="23A4E060" w:rsidR="009637F6" w:rsidRDefault="009637F6" w:rsidP="009637F6">
      <w:pPr>
        <w:tabs>
          <w:tab w:val="left" w:pos="720"/>
        </w:tabs>
        <w:spacing w:before="120" w:line="276" w:lineRule="auto"/>
        <w:jc w:val="center"/>
        <w:rPr>
          <w:lang w:eastAsia="zh-CN"/>
        </w:rPr>
      </w:pPr>
      <w:r w:rsidRPr="000E6885">
        <w:rPr>
          <w:rFonts w:ascii="Calibri" w:hAnsi="Calibri"/>
          <w:b/>
          <w:bCs/>
          <w:kern w:val="2"/>
          <w:sz w:val="21"/>
          <w:lang w:eastAsia="zh-CN"/>
        </w:rPr>
        <w:lastRenderedPageBreak/>
        <w:t xml:space="preserve">Figure </w:t>
      </w:r>
      <w:r>
        <w:rPr>
          <w:rFonts w:ascii="Calibri" w:hAnsi="Calibri"/>
          <w:b/>
          <w:bCs/>
          <w:kern w:val="2"/>
          <w:sz w:val="21"/>
          <w:lang w:eastAsia="zh-CN"/>
        </w:rPr>
        <w:t>1</w:t>
      </w:r>
      <w:r w:rsidRPr="000E6885">
        <w:rPr>
          <w:rFonts w:ascii="Calibri" w:hAnsi="Calibri"/>
          <w:b/>
          <w:bCs/>
          <w:kern w:val="2"/>
          <w:sz w:val="21"/>
          <w:lang w:eastAsia="zh-CN"/>
        </w:rPr>
        <w:t>.</w:t>
      </w:r>
      <w:r>
        <w:rPr>
          <w:rFonts w:ascii="Calibri" w:hAnsi="Calibri"/>
          <w:b/>
          <w:bCs/>
          <w:kern w:val="2"/>
          <w:sz w:val="21"/>
          <w:lang w:eastAsia="zh-CN"/>
        </w:rPr>
        <w:t xml:space="preserve"> </w:t>
      </w:r>
      <w:r w:rsidR="00BA1E99" w:rsidRPr="00BA1E99">
        <w:rPr>
          <w:rFonts w:ascii="Calibri" w:hAnsi="Calibri"/>
          <w:b/>
          <w:bCs/>
          <w:kern w:val="2"/>
          <w:sz w:val="21"/>
          <w:lang w:eastAsia="zh-CN"/>
        </w:rPr>
        <w:t>Ambient IoT device architecture</w:t>
      </w:r>
    </w:p>
    <w:p w14:paraId="66EA5867" w14:textId="115AC350" w:rsidR="007C36DA" w:rsidRPr="004D0B35" w:rsidRDefault="004D0B35" w:rsidP="004D0B35">
      <w:pPr>
        <w:pStyle w:val="a8"/>
        <w:numPr>
          <w:ilvl w:val="0"/>
          <w:numId w:val="41"/>
        </w:numPr>
        <w:tabs>
          <w:tab w:val="left" w:pos="720"/>
        </w:tabs>
        <w:spacing w:before="120" w:line="276" w:lineRule="auto"/>
        <w:rPr>
          <w:rFonts w:ascii="Times New Roman" w:hAnsi="Times New Roman" w:cs="Times New Roman"/>
          <w:b/>
          <w:bCs/>
          <w:sz w:val="22"/>
          <w:szCs w:val="24"/>
          <w:lang w:eastAsia="zh-CN"/>
        </w:rPr>
      </w:pPr>
      <w:r w:rsidRPr="004D0B35">
        <w:rPr>
          <w:rFonts w:ascii="Times New Roman" w:hAnsi="Times New Roman" w:cs="Times New Roman"/>
          <w:b/>
          <w:bCs/>
          <w:sz w:val="22"/>
          <w:szCs w:val="24"/>
          <w:lang w:eastAsia="zh-CN"/>
        </w:rPr>
        <w:t>Matching Network</w:t>
      </w:r>
    </w:p>
    <w:p w14:paraId="620388E3" w14:textId="03809775" w:rsidR="004D0B35" w:rsidRPr="00465C7E" w:rsidRDefault="005443B4" w:rsidP="005443B4">
      <w:pPr>
        <w:tabs>
          <w:tab w:val="left" w:pos="720"/>
        </w:tabs>
        <w:spacing w:before="120" w:line="276" w:lineRule="auto"/>
        <w:rPr>
          <w:lang w:eastAsia="zh-CN"/>
        </w:rPr>
      </w:pPr>
      <w:r w:rsidRPr="005443B4">
        <w:rPr>
          <w:lang w:eastAsia="zh-CN"/>
        </w:rPr>
        <w:t>The role of the matching network is to ensure impedance matching between the signal source and load to ensure maximum energy transfer and minimum signal loss. Matching networks can improve the performance and stability of RF circuits while reducing signal interference and noise levels.</w:t>
      </w:r>
      <w:r w:rsidR="00BA2FFF" w:rsidRPr="00BA2FFF">
        <w:rPr>
          <w:sz w:val="23"/>
          <w:szCs w:val="23"/>
        </w:rPr>
        <w:t xml:space="preserve"> </w:t>
      </w:r>
      <w:r w:rsidR="00BA2FFF" w:rsidRPr="00465C7E">
        <w:t>Finally, an LC matching network is used to match the input impedance of the device to that of the antenna for maximum power transfer.</w:t>
      </w:r>
    </w:p>
    <w:p w14:paraId="481E49CF" w14:textId="169B1412" w:rsidR="004D0B35" w:rsidRDefault="004D0B35" w:rsidP="004D0B35">
      <w:pPr>
        <w:pStyle w:val="a8"/>
        <w:numPr>
          <w:ilvl w:val="0"/>
          <w:numId w:val="41"/>
        </w:numPr>
        <w:tabs>
          <w:tab w:val="left" w:pos="720"/>
        </w:tabs>
        <w:spacing w:before="120" w:line="276" w:lineRule="auto"/>
        <w:rPr>
          <w:rFonts w:ascii="Times New Roman" w:hAnsi="Times New Roman" w:cs="Times New Roman"/>
          <w:b/>
          <w:bCs/>
          <w:sz w:val="22"/>
          <w:szCs w:val="24"/>
          <w:lang w:eastAsia="zh-CN"/>
        </w:rPr>
      </w:pPr>
      <w:r w:rsidRPr="004D0B35">
        <w:rPr>
          <w:rFonts w:ascii="Times New Roman" w:hAnsi="Times New Roman" w:cs="Times New Roman"/>
          <w:b/>
          <w:bCs/>
          <w:sz w:val="22"/>
          <w:szCs w:val="24"/>
          <w:lang w:eastAsia="zh-CN"/>
        </w:rPr>
        <w:t>Power Management</w:t>
      </w:r>
    </w:p>
    <w:p w14:paraId="65892802" w14:textId="4F25A38F" w:rsidR="00EC46CF" w:rsidRDefault="009F77AA" w:rsidP="009F77AA">
      <w:pPr>
        <w:tabs>
          <w:tab w:val="left" w:pos="720"/>
        </w:tabs>
        <w:spacing w:before="120" w:line="276" w:lineRule="auto"/>
        <w:rPr>
          <w:lang w:eastAsia="zh-CN"/>
        </w:rPr>
      </w:pPr>
      <w:r w:rsidRPr="009F77AA">
        <w:rPr>
          <w:lang w:eastAsia="zh-CN"/>
        </w:rPr>
        <w:t xml:space="preserve">Power management mainly includes two circuits: Current recovery and power supply </w:t>
      </w:r>
      <w:r w:rsidR="001E0C58" w:rsidRPr="00AD77DD">
        <w:rPr>
          <w:lang w:eastAsia="zh-CN"/>
        </w:rPr>
        <w:t>voltage stabilizing</w:t>
      </w:r>
      <w:r w:rsidRPr="009F77AA">
        <w:rPr>
          <w:lang w:eastAsia="zh-CN"/>
        </w:rPr>
        <w:t>.</w:t>
      </w:r>
    </w:p>
    <w:p w14:paraId="558EC315" w14:textId="662739A0" w:rsidR="00AD77DD" w:rsidRPr="009F77AA" w:rsidRDefault="00AD77DD" w:rsidP="009F77AA">
      <w:pPr>
        <w:tabs>
          <w:tab w:val="left" w:pos="720"/>
        </w:tabs>
        <w:spacing w:before="120" w:line="276" w:lineRule="auto"/>
        <w:rPr>
          <w:lang w:eastAsia="zh-CN"/>
        </w:rPr>
      </w:pPr>
      <w:r w:rsidRPr="00AD77DD">
        <w:rPr>
          <w:lang w:eastAsia="zh-CN"/>
        </w:rPr>
        <w:t>The power recovery circuit converts the ultra-high frequency signal received by the device antenna into a DC voltage through rectification, boosting, etc., to provide energy for the chip's operation.</w:t>
      </w:r>
      <w:r w:rsidR="00F43AF4" w:rsidRPr="00F43AF4">
        <w:t xml:space="preserve"> </w:t>
      </w:r>
      <w:r w:rsidR="00F43AF4" w:rsidRPr="00F43AF4">
        <w:rPr>
          <w:lang w:eastAsia="zh-CN"/>
        </w:rPr>
        <w:t>This circuit can also incorporate other energy harvesting circuits. For example, add photovoltaic and thermoelectric energy harvesting circuits.</w:t>
      </w:r>
    </w:p>
    <w:p w14:paraId="2A872477" w14:textId="2254E899" w:rsidR="00BA26CC" w:rsidRPr="00AD77DD" w:rsidRDefault="00BA26CC" w:rsidP="00AD77DD">
      <w:pPr>
        <w:tabs>
          <w:tab w:val="left" w:pos="720"/>
        </w:tabs>
        <w:spacing w:before="120" w:line="276" w:lineRule="auto"/>
        <w:rPr>
          <w:lang w:eastAsia="zh-CN"/>
        </w:rPr>
      </w:pPr>
      <w:r w:rsidRPr="00BA26CC">
        <w:rPr>
          <w:lang w:eastAsia="zh-CN"/>
        </w:rPr>
        <w:t>The power supply voltage stabilizing circuit needs to meet the following requirements: when the input signal amplitude is high, it must be able to ensure that the output DC power supply voltage does not exceed the maximum voltage that the chip can withstand.</w:t>
      </w:r>
      <w:r w:rsidRPr="00BA26CC">
        <w:t xml:space="preserve"> </w:t>
      </w:r>
      <w:r w:rsidRPr="00BA26CC">
        <w:rPr>
          <w:lang w:eastAsia="zh-CN"/>
        </w:rPr>
        <w:t>When the input signal is small, the power consumed by the voltage stabilizing circuit should be as much as possible to reduce the total power consumption of the chip.</w:t>
      </w:r>
    </w:p>
    <w:p w14:paraId="236BED25" w14:textId="1EB243F6" w:rsidR="007C36DA" w:rsidRDefault="00EC46CF" w:rsidP="00EC46CF">
      <w:pPr>
        <w:pStyle w:val="a8"/>
        <w:numPr>
          <w:ilvl w:val="0"/>
          <w:numId w:val="41"/>
        </w:numPr>
        <w:tabs>
          <w:tab w:val="left" w:pos="720"/>
        </w:tabs>
        <w:spacing w:before="120" w:line="276" w:lineRule="auto"/>
        <w:rPr>
          <w:rFonts w:ascii="Times New Roman" w:hAnsi="Times New Roman" w:cs="Times New Roman"/>
          <w:b/>
          <w:bCs/>
          <w:sz w:val="22"/>
          <w:szCs w:val="24"/>
          <w:lang w:eastAsia="zh-CN"/>
        </w:rPr>
      </w:pPr>
      <w:r w:rsidRPr="00EC46CF">
        <w:rPr>
          <w:rFonts w:ascii="Times New Roman" w:hAnsi="Times New Roman" w:cs="Times New Roman"/>
          <w:b/>
          <w:bCs/>
          <w:sz w:val="22"/>
          <w:szCs w:val="24"/>
          <w:lang w:eastAsia="zh-CN"/>
        </w:rPr>
        <w:t>Demodulation</w:t>
      </w:r>
    </w:p>
    <w:p w14:paraId="37E5ED87" w14:textId="7A6299A9" w:rsidR="0026064B" w:rsidRPr="000837D6" w:rsidRDefault="000837D6" w:rsidP="002F2160">
      <w:pPr>
        <w:tabs>
          <w:tab w:val="left" w:pos="720"/>
        </w:tabs>
        <w:spacing w:before="120" w:line="276" w:lineRule="auto"/>
        <w:rPr>
          <w:lang w:eastAsia="zh-CN"/>
        </w:rPr>
      </w:pPr>
      <w:r w:rsidRPr="000837D6">
        <w:rPr>
          <w:lang w:eastAsia="zh-CN"/>
        </w:rPr>
        <w:t>In order to reduce chip area and power consumption, most passive RFID tags currently use ASK modulation. For the ASK demodulation circuit of the tag chip, the commonly used demodulation method is envelope detection.</w:t>
      </w:r>
      <w:r w:rsidR="000E6275" w:rsidRPr="000E6275">
        <w:t xml:space="preserve"> </w:t>
      </w:r>
      <w:r w:rsidR="000E6275" w:rsidRPr="000E6275">
        <w:rPr>
          <w:lang w:eastAsia="zh-CN"/>
        </w:rPr>
        <w:t xml:space="preserve">The R18 LPWUS SI </w:t>
      </w:r>
      <w:r w:rsidR="000E6275">
        <w:rPr>
          <w:lang w:eastAsia="zh-CN"/>
        </w:rPr>
        <w:t>topic</w:t>
      </w:r>
      <w:r w:rsidR="000E6275" w:rsidRPr="000E6275">
        <w:rPr>
          <w:lang w:eastAsia="zh-CN"/>
        </w:rPr>
        <w:t xml:space="preserve"> has studied three types of basic architectures of ASK receivers, which can be used as a reference </w:t>
      </w:r>
      <w:r w:rsidR="00C54C5A" w:rsidRPr="000E6275">
        <w:rPr>
          <w:lang w:eastAsia="zh-CN"/>
        </w:rPr>
        <w:t>baseline</w:t>
      </w:r>
      <w:r w:rsidR="00C54C5A">
        <w:rPr>
          <w:lang w:eastAsia="zh-CN"/>
        </w:rPr>
        <w:t xml:space="preserve"> [</w:t>
      </w:r>
      <w:r w:rsidR="008334C5">
        <w:rPr>
          <w:lang w:eastAsia="zh-CN"/>
        </w:rPr>
        <w:t>3]</w:t>
      </w:r>
      <w:r w:rsidR="000E6275" w:rsidRPr="000E6275">
        <w:rPr>
          <w:lang w:eastAsia="zh-CN"/>
        </w:rPr>
        <w:t>.</w:t>
      </w:r>
    </w:p>
    <w:p w14:paraId="66FF3E94" w14:textId="0AD63557" w:rsidR="00C33E9B" w:rsidRDefault="00C33E9B" w:rsidP="00EC46CF">
      <w:pPr>
        <w:pStyle w:val="a8"/>
        <w:numPr>
          <w:ilvl w:val="0"/>
          <w:numId w:val="41"/>
        </w:numPr>
        <w:tabs>
          <w:tab w:val="left" w:pos="720"/>
        </w:tabs>
        <w:spacing w:before="120" w:line="276" w:lineRule="auto"/>
        <w:rPr>
          <w:rFonts w:ascii="Times New Roman" w:hAnsi="Times New Roman" w:cs="Times New Roman"/>
          <w:b/>
          <w:bCs/>
          <w:sz w:val="22"/>
          <w:szCs w:val="24"/>
          <w:lang w:eastAsia="zh-CN"/>
        </w:rPr>
      </w:pPr>
      <w:r>
        <w:rPr>
          <w:rFonts w:ascii="Times New Roman" w:hAnsi="Times New Roman" w:cs="Times New Roman"/>
          <w:b/>
          <w:bCs/>
          <w:sz w:val="22"/>
          <w:szCs w:val="24"/>
          <w:lang w:eastAsia="zh-CN"/>
        </w:rPr>
        <w:t>Modulation</w:t>
      </w:r>
    </w:p>
    <w:p w14:paraId="79DC055F" w14:textId="441B1572" w:rsidR="0026064B" w:rsidRPr="00A127C8" w:rsidRDefault="00A127C8" w:rsidP="002F2160">
      <w:pPr>
        <w:tabs>
          <w:tab w:val="left" w:pos="720"/>
        </w:tabs>
        <w:spacing w:before="120" w:line="276" w:lineRule="auto"/>
        <w:rPr>
          <w:lang w:eastAsia="zh-CN"/>
        </w:rPr>
      </w:pPr>
      <w:r w:rsidRPr="00A127C8">
        <w:rPr>
          <w:lang w:eastAsia="zh-CN"/>
        </w:rPr>
        <w:t>The modulation process is the process of moving low-frequency signals to high-frequency bands. The modulation process uses the transmitted low-frequency signal to control the high-frequency oscillator, so that the parameters (amplitude, frequency, and phase) of the high-frequency oscillator output signal change with the low-frequency signal, thereby moving the low-frequency signal to the high-frequency band. Finally, the information of the low-frequency signal is carried and propagated by the high-frequency signal.</w:t>
      </w:r>
    </w:p>
    <w:p w14:paraId="56C90BF1" w14:textId="4EBE747C" w:rsidR="0026064B" w:rsidRPr="008B19E5" w:rsidRDefault="004943B2" w:rsidP="002F2160">
      <w:pPr>
        <w:tabs>
          <w:tab w:val="left" w:pos="720"/>
        </w:tabs>
        <w:spacing w:before="120" w:line="276" w:lineRule="auto"/>
        <w:rPr>
          <w:lang w:eastAsia="zh-CN"/>
        </w:rPr>
      </w:pPr>
      <w:r w:rsidRPr="004943B2">
        <w:t>The implementation of modulation is the main point of difference between passive and active devices.</w:t>
      </w:r>
      <w:r>
        <w:rPr>
          <w:sz w:val="23"/>
          <w:szCs w:val="23"/>
        </w:rPr>
        <w:t xml:space="preserve"> </w:t>
      </w:r>
      <w:r w:rsidR="0074111B" w:rsidRPr="008B19E5">
        <w:t xml:space="preserve">Passive </w:t>
      </w:r>
      <w:r>
        <w:t>devices</w:t>
      </w:r>
      <w:r w:rsidR="0074111B" w:rsidRPr="008B19E5">
        <w:t xml:space="preserve"> modulate their information by backscattering the carrier signal they receive from the reader. The </w:t>
      </w:r>
      <w:r>
        <w:t>device</w:t>
      </w:r>
      <w:r w:rsidR="0074111B" w:rsidRPr="008B19E5">
        <w:t xml:space="preserve"> antenna should be able to extract energy from the incident RF signal and transmit the backscattered signal.</w:t>
      </w:r>
      <w:r w:rsidR="00C56AF9" w:rsidRPr="008B19E5">
        <w:t xml:space="preserve"> Therefore, an active device usually contains its own internal power supply, which is used to power the device circuitry and generate the transmitted signal.</w:t>
      </w:r>
      <w:r w:rsidR="00213407" w:rsidRPr="008B19E5">
        <w:t xml:space="preserve"> The modulation module in Figure 1 can work in two modes. By switching, it can work in backscattering mode or in active mode that generates its own signal.</w:t>
      </w:r>
    </w:p>
    <w:p w14:paraId="6CB589BD" w14:textId="4826100F" w:rsidR="00C33E9B" w:rsidRPr="00EC46CF" w:rsidRDefault="00C33E9B" w:rsidP="00EC46CF">
      <w:pPr>
        <w:pStyle w:val="a8"/>
        <w:numPr>
          <w:ilvl w:val="0"/>
          <w:numId w:val="41"/>
        </w:numPr>
        <w:tabs>
          <w:tab w:val="left" w:pos="720"/>
        </w:tabs>
        <w:spacing w:before="120" w:line="276" w:lineRule="auto"/>
        <w:rPr>
          <w:rFonts w:ascii="Times New Roman" w:hAnsi="Times New Roman" w:cs="Times New Roman"/>
          <w:b/>
          <w:bCs/>
          <w:sz w:val="22"/>
          <w:szCs w:val="24"/>
          <w:lang w:eastAsia="zh-CN"/>
        </w:rPr>
      </w:pPr>
      <w:r>
        <w:rPr>
          <w:rFonts w:ascii="Times New Roman" w:hAnsi="Times New Roman" w:cs="Times New Roman" w:hint="eastAsia"/>
          <w:b/>
          <w:bCs/>
          <w:sz w:val="22"/>
          <w:szCs w:val="24"/>
          <w:lang w:eastAsia="zh-CN"/>
        </w:rPr>
        <w:t>D</w:t>
      </w:r>
      <w:r>
        <w:rPr>
          <w:rFonts w:ascii="Times New Roman" w:hAnsi="Times New Roman" w:cs="Times New Roman"/>
          <w:b/>
          <w:bCs/>
          <w:sz w:val="22"/>
          <w:szCs w:val="24"/>
          <w:lang w:eastAsia="zh-CN"/>
        </w:rPr>
        <w:t xml:space="preserve">igital Baseband </w:t>
      </w:r>
      <w:r w:rsidR="00CC6610">
        <w:rPr>
          <w:rFonts w:ascii="Times New Roman" w:hAnsi="Times New Roman" w:cs="Times New Roman"/>
          <w:b/>
          <w:bCs/>
          <w:sz w:val="22"/>
          <w:szCs w:val="24"/>
          <w:lang w:eastAsia="zh-CN"/>
        </w:rPr>
        <w:t>P</w:t>
      </w:r>
      <w:r>
        <w:rPr>
          <w:rFonts w:ascii="Times New Roman" w:hAnsi="Times New Roman" w:cs="Times New Roman"/>
          <w:b/>
          <w:bCs/>
          <w:sz w:val="22"/>
          <w:szCs w:val="24"/>
          <w:lang w:eastAsia="zh-CN"/>
        </w:rPr>
        <w:t>arts</w:t>
      </w:r>
    </w:p>
    <w:p w14:paraId="797461C9" w14:textId="34FCBC7A" w:rsidR="007C36DA" w:rsidRDefault="001A77BB" w:rsidP="001A77BB">
      <w:pPr>
        <w:tabs>
          <w:tab w:val="left" w:pos="720"/>
        </w:tabs>
        <w:spacing w:before="120" w:line="276" w:lineRule="auto"/>
        <w:rPr>
          <w:lang w:eastAsia="zh-CN"/>
        </w:rPr>
      </w:pPr>
      <w:r w:rsidRPr="001A77BB">
        <w:rPr>
          <w:lang w:eastAsia="zh-CN"/>
        </w:rPr>
        <w:lastRenderedPageBreak/>
        <w:t xml:space="preserve">The main activities of </w:t>
      </w:r>
      <w:r>
        <w:rPr>
          <w:lang w:eastAsia="zh-CN"/>
        </w:rPr>
        <w:t>the</w:t>
      </w:r>
      <w:r w:rsidRPr="001A77BB">
        <w:rPr>
          <w:lang w:eastAsia="zh-CN"/>
        </w:rPr>
        <w:t xml:space="preserve"> digital baseband </w:t>
      </w:r>
      <w:r>
        <w:rPr>
          <w:lang w:eastAsia="zh-CN"/>
        </w:rPr>
        <w:t xml:space="preserve">in RFID </w:t>
      </w:r>
      <w:r w:rsidRPr="001A77BB">
        <w:rPr>
          <w:lang w:eastAsia="zh-CN"/>
        </w:rPr>
        <w:t>are to decode the incoming data from the</w:t>
      </w:r>
      <w:r>
        <w:rPr>
          <w:rFonts w:hint="eastAsia"/>
          <w:lang w:eastAsia="zh-CN"/>
        </w:rPr>
        <w:t xml:space="preserve"> </w:t>
      </w:r>
      <w:r w:rsidRPr="001A77BB">
        <w:rPr>
          <w:lang w:eastAsia="zh-CN"/>
        </w:rPr>
        <w:t>reader, to modify the memory contents and to execute the relevant commands to response to</w:t>
      </w:r>
      <w:r>
        <w:rPr>
          <w:rFonts w:hint="eastAsia"/>
          <w:lang w:eastAsia="zh-CN"/>
        </w:rPr>
        <w:t xml:space="preserve"> </w:t>
      </w:r>
      <w:r w:rsidRPr="001A77BB">
        <w:rPr>
          <w:lang w:eastAsia="zh-CN"/>
        </w:rPr>
        <w:t>different reader interrogations.</w:t>
      </w:r>
      <w:r w:rsidR="00114155" w:rsidRPr="00114155">
        <w:t xml:space="preserve"> </w:t>
      </w:r>
      <w:r w:rsidR="00114155" w:rsidRPr="00114155">
        <w:rPr>
          <w:lang w:eastAsia="zh-CN"/>
        </w:rPr>
        <w:t xml:space="preserve">According to the RFID baseband architecture in </w:t>
      </w:r>
      <w:r w:rsidR="00ED3350">
        <w:rPr>
          <w:lang w:eastAsia="zh-CN"/>
        </w:rPr>
        <w:t>l</w:t>
      </w:r>
      <w:r w:rsidR="00ED3350" w:rsidRPr="00292A0F">
        <w:rPr>
          <w:lang w:eastAsia="zh-CN"/>
        </w:rPr>
        <w:t xml:space="preserve">iterature </w:t>
      </w:r>
      <w:r w:rsidR="00ED3350">
        <w:rPr>
          <w:lang w:eastAsia="zh-CN"/>
        </w:rPr>
        <w:t>[4]</w:t>
      </w:r>
      <w:r w:rsidR="00114155" w:rsidRPr="00114155">
        <w:rPr>
          <w:lang w:eastAsia="zh-CN"/>
        </w:rPr>
        <w:t>, a reference baseband architecture for Ambient Io</w:t>
      </w:r>
      <w:r w:rsidR="00ED3350">
        <w:rPr>
          <w:lang w:eastAsia="zh-CN"/>
        </w:rPr>
        <w:t xml:space="preserve">T </w:t>
      </w:r>
      <w:r w:rsidR="00114155" w:rsidRPr="00114155">
        <w:rPr>
          <w:lang w:eastAsia="zh-CN"/>
        </w:rPr>
        <w:t>is given.</w:t>
      </w:r>
      <w:r w:rsidR="00C56AF9" w:rsidRPr="00C56AF9">
        <w:t xml:space="preserve"> </w:t>
      </w:r>
      <w:r w:rsidR="00C56AF9" w:rsidRPr="00C56AF9">
        <w:rPr>
          <w:lang w:eastAsia="zh-CN"/>
        </w:rPr>
        <w:t>Active devices can modulate information onto signals they generate for transmission.</w:t>
      </w:r>
    </w:p>
    <w:p w14:paraId="091FD3F8" w14:textId="45E1CCFC" w:rsidR="007C36DA" w:rsidRDefault="005539CF" w:rsidP="005539CF">
      <w:pPr>
        <w:tabs>
          <w:tab w:val="left" w:pos="720"/>
        </w:tabs>
        <w:spacing w:before="120" w:line="276" w:lineRule="auto"/>
        <w:jc w:val="center"/>
        <w:rPr>
          <w:lang w:eastAsia="zh-CN"/>
        </w:rPr>
      </w:pPr>
      <w:r>
        <w:rPr>
          <w:noProof/>
          <w:lang w:eastAsia="zh-CN"/>
        </w:rPr>
        <w:drawing>
          <wp:inline distT="0" distB="0" distL="0" distR="0" wp14:anchorId="2A296E47" wp14:editId="519FA290">
            <wp:extent cx="4550055" cy="2043118"/>
            <wp:effectExtent l="0" t="0" r="317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4700" cy="2063165"/>
                    </a:xfrm>
                    <a:prstGeom prst="rect">
                      <a:avLst/>
                    </a:prstGeom>
                    <a:noFill/>
                  </pic:spPr>
                </pic:pic>
              </a:graphicData>
            </a:graphic>
          </wp:inline>
        </w:drawing>
      </w:r>
    </w:p>
    <w:p w14:paraId="47752855" w14:textId="24E59E16" w:rsidR="005539CF" w:rsidRDefault="005539CF" w:rsidP="005539CF">
      <w:pPr>
        <w:tabs>
          <w:tab w:val="left" w:pos="720"/>
        </w:tabs>
        <w:spacing w:before="120" w:line="276" w:lineRule="auto"/>
        <w:jc w:val="center"/>
        <w:rPr>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2</w:t>
      </w:r>
      <w:r w:rsidRPr="000E6885">
        <w:rPr>
          <w:rFonts w:ascii="Calibri" w:hAnsi="Calibri"/>
          <w:b/>
          <w:bCs/>
          <w:kern w:val="2"/>
          <w:sz w:val="21"/>
          <w:lang w:eastAsia="zh-CN"/>
        </w:rPr>
        <w:t>.</w:t>
      </w:r>
      <w:r>
        <w:rPr>
          <w:rFonts w:ascii="Calibri" w:hAnsi="Calibri"/>
          <w:b/>
          <w:bCs/>
          <w:kern w:val="2"/>
          <w:sz w:val="21"/>
          <w:lang w:eastAsia="zh-CN"/>
        </w:rPr>
        <w:t xml:space="preserve"> </w:t>
      </w:r>
      <w:r w:rsidRPr="00211034">
        <w:rPr>
          <w:rFonts w:ascii="Calibri" w:hAnsi="Calibri"/>
          <w:b/>
          <w:bCs/>
          <w:kern w:val="2"/>
          <w:sz w:val="21"/>
          <w:lang w:eastAsia="zh-CN"/>
        </w:rPr>
        <w:t xml:space="preserve">Device </w:t>
      </w:r>
      <w:r>
        <w:rPr>
          <w:rFonts w:ascii="Calibri" w:hAnsi="Calibri"/>
          <w:b/>
          <w:bCs/>
          <w:kern w:val="2"/>
          <w:sz w:val="21"/>
          <w:lang w:eastAsia="zh-CN"/>
        </w:rPr>
        <w:t xml:space="preserve">baseband </w:t>
      </w:r>
      <w:r w:rsidRPr="00211034">
        <w:rPr>
          <w:rFonts w:ascii="Calibri" w:hAnsi="Calibri"/>
          <w:b/>
          <w:bCs/>
          <w:kern w:val="2"/>
          <w:sz w:val="21"/>
          <w:lang w:eastAsia="zh-CN"/>
        </w:rPr>
        <w:t>architecture</w:t>
      </w:r>
    </w:p>
    <w:p w14:paraId="534783CE" w14:textId="3FA64F2E" w:rsidR="005539CF" w:rsidRDefault="00AE780E" w:rsidP="00D76F9F">
      <w:pPr>
        <w:tabs>
          <w:tab w:val="left" w:pos="720"/>
        </w:tabs>
        <w:spacing w:before="120" w:line="276" w:lineRule="auto"/>
        <w:rPr>
          <w:lang w:eastAsia="zh-CN"/>
        </w:rPr>
      </w:pPr>
      <w:r w:rsidRPr="00AE780E">
        <w:rPr>
          <w:lang w:eastAsia="zh-CN"/>
        </w:rPr>
        <w:t xml:space="preserve">As can be seen from the above functional description, each component is an essential function </w:t>
      </w:r>
      <w:r w:rsidR="00CF2734">
        <w:rPr>
          <w:lang w:eastAsia="zh-CN"/>
        </w:rPr>
        <w:t>for</w:t>
      </w:r>
      <w:r w:rsidRPr="00AE780E">
        <w:rPr>
          <w:lang w:eastAsia="zh-CN"/>
        </w:rPr>
        <w:t xml:space="preserve"> the device architecture. However, under different design </w:t>
      </w:r>
      <w:r w:rsidR="00FB5C82">
        <w:rPr>
          <w:rFonts w:hint="eastAsia"/>
          <w:lang w:eastAsia="zh-CN"/>
        </w:rPr>
        <w:t>targets</w:t>
      </w:r>
      <w:r w:rsidRPr="00AE780E">
        <w:rPr>
          <w:lang w:eastAsia="zh-CN"/>
        </w:rPr>
        <w:t>, each component has different implementation complexity or contains different sub-modules.</w:t>
      </w:r>
      <w:r w:rsidR="00D502BC" w:rsidRPr="00D502BC">
        <w:t xml:space="preserve"> </w:t>
      </w:r>
      <w:r w:rsidR="00D502BC" w:rsidRPr="00D502BC">
        <w:rPr>
          <w:lang w:eastAsia="zh-CN"/>
        </w:rPr>
        <w:t xml:space="preserve">Therefore, it is recommended to </w:t>
      </w:r>
      <w:r w:rsidR="005F55D0">
        <w:rPr>
          <w:lang w:eastAsia="zh-CN"/>
        </w:rPr>
        <w:t xml:space="preserve">first </w:t>
      </w:r>
      <w:r w:rsidR="00D502BC" w:rsidRPr="00D502BC">
        <w:rPr>
          <w:lang w:eastAsia="zh-CN"/>
        </w:rPr>
        <w:t xml:space="preserve">determine the unified basic components, and then discuss the specific implementation of each component under different design </w:t>
      </w:r>
      <w:r w:rsidR="00D502BC">
        <w:rPr>
          <w:lang w:eastAsia="zh-CN"/>
        </w:rPr>
        <w:t>targets</w:t>
      </w:r>
      <w:r w:rsidR="00D502BC" w:rsidRPr="00D502BC">
        <w:rPr>
          <w:lang w:eastAsia="zh-CN"/>
        </w:rPr>
        <w:t>.</w:t>
      </w:r>
    </w:p>
    <w:p w14:paraId="1A89EFC4" w14:textId="6F680858" w:rsidR="00EC5C55" w:rsidRPr="00CE6242" w:rsidRDefault="00EC5C55" w:rsidP="00CE6242">
      <w:pPr>
        <w:spacing w:line="276" w:lineRule="auto"/>
        <w:rPr>
          <w:b/>
          <w:bCs/>
          <w:i/>
          <w:kern w:val="2"/>
          <w:lang w:eastAsia="zh-CN"/>
        </w:rPr>
      </w:pPr>
      <w:r w:rsidRPr="00CE6242">
        <w:rPr>
          <w:b/>
          <w:bCs/>
          <w:i/>
          <w:kern w:val="2"/>
          <w:lang w:eastAsia="zh-CN"/>
        </w:rPr>
        <w:t>Observation</w:t>
      </w:r>
      <w:r w:rsidR="00C90E8E">
        <w:rPr>
          <w:b/>
          <w:bCs/>
          <w:i/>
          <w:kern w:val="2"/>
          <w:lang w:eastAsia="zh-CN"/>
        </w:rPr>
        <w:t xml:space="preserve"> </w:t>
      </w:r>
      <w:r w:rsidRPr="00CE6242">
        <w:rPr>
          <w:b/>
          <w:bCs/>
          <w:i/>
          <w:kern w:val="2"/>
          <w:lang w:eastAsia="zh-CN"/>
        </w:rPr>
        <w:t>4</w:t>
      </w:r>
      <w:r w:rsidR="004A4147">
        <w:rPr>
          <w:rFonts w:hint="eastAsia"/>
          <w:b/>
          <w:bCs/>
          <w:i/>
          <w:kern w:val="2"/>
          <w:lang w:eastAsia="zh-CN"/>
        </w:rPr>
        <w:t>:</w:t>
      </w:r>
      <w:r w:rsidR="004A4147">
        <w:rPr>
          <w:b/>
          <w:bCs/>
          <w:i/>
          <w:kern w:val="2"/>
          <w:lang w:eastAsia="zh-CN"/>
        </w:rPr>
        <w:t xml:space="preserve"> </w:t>
      </w:r>
      <w:r w:rsidR="00CE6242" w:rsidRPr="00CE6242">
        <w:rPr>
          <w:b/>
          <w:bCs/>
          <w:i/>
          <w:kern w:val="2"/>
          <w:lang w:eastAsia="zh-CN"/>
        </w:rPr>
        <w:t xml:space="preserve">Under different design </w:t>
      </w:r>
      <w:r w:rsidR="004C7FCA">
        <w:rPr>
          <w:b/>
          <w:bCs/>
          <w:i/>
          <w:kern w:val="2"/>
          <w:lang w:eastAsia="zh-CN"/>
        </w:rPr>
        <w:t>targets</w:t>
      </w:r>
      <w:r w:rsidR="00CE6242" w:rsidRPr="00CE6242">
        <w:rPr>
          <w:b/>
          <w:bCs/>
          <w:i/>
          <w:kern w:val="2"/>
          <w:lang w:eastAsia="zh-CN"/>
        </w:rPr>
        <w:t>, the basic components of the device architecture are basically the same, but the sub-modules and implementation complexity of each component will be different.</w:t>
      </w:r>
    </w:p>
    <w:p w14:paraId="7F4C220D" w14:textId="51413FBB" w:rsidR="005539CF" w:rsidRPr="00F82AFA" w:rsidRDefault="00603E6F" w:rsidP="00F82AFA">
      <w:pPr>
        <w:spacing w:line="276" w:lineRule="auto"/>
        <w:rPr>
          <w:b/>
          <w:bCs/>
          <w:i/>
          <w:kern w:val="2"/>
          <w:lang w:eastAsia="zh-CN"/>
        </w:rPr>
      </w:pPr>
      <w:r w:rsidRPr="00F82AFA">
        <w:rPr>
          <w:rFonts w:hint="eastAsia"/>
          <w:b/>
          <w:bCs/>
          <w:i/>
          <w:kern w:val="2"/>
          <w:lang w:eastAsia="zh-CN"/>
        </w:rPr>
        <w:t>P</w:t>
      </w:r>
      <w:r w:rsidRPr="00F82AFA">
        <w:rPr>
          <w:b/>
          <w:bCs/>
          <w:i/>
          <w:kern w:val="2"/>
          <w:lang w:eastAsia="zh-CN"/>
        </w:rPr>
        <w:t>roposal 2</w:t>
      </w:r>
      <w:r w:rsidRPr="00F82AFA">
        <w:rPr>
          <w:rFonts w:hint="eastAsia"/>
          <w:b/>
          <w:bCs/>
          <w:i/>
          <w:kern w:val="2"/>
          <w:lang w:eastAsia="zh-CN"/>
        </w:rPr>
        <w:t>：</w:t>
      </w:r>
      <w:r w:rsidR="00F82AFA" w:rsidRPr="00F82AFA">
        <w:rPr>
          <w:b/>
          <w:bCs/>
          <w:i/>
          <w:kern w:val="2"/>
          <w:lang w:eastAsia="zh-CN"/>
        </w:rPr>
        <w:t xml:space="preserve">Ambient IoT device architectures contain the following basic components: </w:t>
      </w:r>
      <w:r w:rsidRPr="00F82AFA">
        <w:rPr>
          <w:b/>
          <w:bCs/>
          <w:i/>
          <w:kern w:val="2"/>
          <w:lang w:eastAsia="zh-CN"/>
        </w:rPr>
        <w:t xml:space="preserve">Matching network, power management, demodulation, </w:t>
      </w:r>
      <w:r w:rsidR="0078675D" w:rsidRPr="00F82AFA">
        <w:rPr>
          <w:b/>
          <w:bCs/>
          <w:i/>
          <w:kern w:val="2"/>
          <w:lang w:eastAsia="zh-CN"/>
        </w:rPr>
        <w:t>modulation,</w:t>
      </w:r>
      <w:r w:rsidRPr="00F82AFA">
        <w:rPr>
          <w:b/>
          <w:bCs/>
          <w:i/>
          <w:kern w:val="2"/>
          <w:lang w:eastAsia="zh-CN"/>
        </w:rPr>
        <w:t xml:space="preserve"> and digital baseband.</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44320887" w:rsidR="00541A2A" w:rsidRPr="006B2919" w:rsidRDefault="00541A2A" w:rsidP="00541A2A">
      <w:pPr>
        <w:rPr>
          <w:lang w:val="en-GB"/>
        </w:rPr>
      </w:pPr>
      <w:r w:rsidRPr="006B2919">
        <w:rPr>
          <w:rFonts w:hint="eastAsia"/>
          <w:lang w:val="en-GB"/>
        </w:rPr>
        <w:t xml:space="preserve">In this contribution, we discuss on </w:t>
      </w:r>
      <w:r w:rsidR="009448E4">
        <w:rPr>
          <w:lang w:val="en-GB"/>
        </w:rPr>
        <w:t>A</w:t>
      </w:r>
      <w:r w:rsidR="009448E4">
        <w:rPr>
          <w:rFonts w:hint="eastAsia"/>
          <w:lang w:val="en-GB" w:eastAsia="zh-CN"/>
        </w:rPr>
        <w:t>m</w:t>
      </w:r>
      <w:r w:rsidR="009448E4">
        <w:rPr>
          <w:lang w:val="en-GB"/>
        </w:rPr>
        <w:t>bient IoT device architectures</w:t>
      </w:r>
      <w:r w:rsidRPr="006B2919">
        <w:rPr>
          <w:rFonts w:hint="eastAsia"/>
          <w:lang w:val="en-GB"/>
        </w:rPr>
        <w:t xml:space="preserve"> with the following observations and proposals.</w:t>
      </w:r>
    </w:p>
    <w:p w14:paraId="2898634A" w14:textId="4519B7D7" w:rsidR="00584037" w:rsidRPr="005F508C" w:rsidRDefault="00584037" w:rsidP="00584037">
      <w:pPr>
        <w:spacing w:line="276" w:lineRule="auto"/>
        <w:rPr>
          <w:b/>
          <w:bCs/>
          <w:i/>
          <w:kern w:val="2"/>
          <w:lang w:eastAsia="zh-CN"/>
        </w:rPr>
      </w:pPr>
      <w:r w:rsidRPr="005F508C">
        <w:rPr>
          <w:b/>
          <w:bCs/>
          <w:i/>
          <w:kern w:val="2"/>
          <w:lang w:eastAsia="zh-CN"/>
        </w:rPr>
        <w:t>Observation</w:t>
      </w:r>
      <w:r w:rsidR="00C90E8E">
        <w:rPr>
          <w:b/>
          <w:bCs/>
          <w:i/>
          <w:kern w:val="2"/>
          <w:lang w:eastAsia="zh-CN"/>
        </w:rPr>
        <w:t xml:space="preserve"> </w:t>
      </w:r>
      <w:r w:rsidRPr="005F508C">
        <w:rPr>
          <w:b/>
          <w:bCs/>
          <w:i/>
          <w:kern w:val="2"/>
          <w:lang w:eastAsia="zh-CN"/>
        </w:rPr>
        <w:t>1</w:t>
      </w:r>
      <w:r>
        <w:rPr>
          <w:b/>
          <w:bCs/>
          <w:i/>
          <w:kern w:val="2"/>
          <w:lang w:eastAsia="zh-CN"/>
        </w:rPr>
        <w:t xml:space="preserve">: </w:t>
      </w:r>
      <w:r w:rsidRPr="005361F0">
        <w:rPr>
          <w:b/>
          <w:bCs/>
          <w:i/>
          <w:kern w:val="2"/>
          <w:lang w:eastAsia="zh-CN"/>
        </w:rPr>
        <w:t>The complex deployment scenarios of Ambient Io</w:t>
      </w:r>
      <w:r>
        <w:rPr>
          <w:b/>
          <w:bCs/>
          <w:i/>
          <w:kern w:val="2"/>
          <w:lang w:eastAsia="zh-CN"/>
        </w:rPr>
        <w:t>T</w:t>
      </w:r>
      <w:r w:rsidRPr="005361F0">
        <w:rPr>
          <w:b/>
          <w:bCs/>
          <w:i/>
          <w:kern w:val="2"/>
          <w:lang w:eastAsia="zh-CN"/>
        </w:rPr>
        <w:t xml:space="preserve"> require better RF components to meet the </w:t>
      </w:r>
      <w:r w:rsidR="005B2686" w:rsidRPr="005B2686">
        <w:rPr>
          <w:b/>
          <w:bCs/>
          <w:i/>
          <w:kern w:val="2"/>
          <w:lang w:eastAsia="zh-CN"/>
        </w:rPr>
        <w:t>requirements</w:t>
      </w:r>
      <w:r w:rsidRPr="005361F0">
        <w:rPr>
          <w:b/>
          <w:bCs/>
          <w:i/>
          <w:kern w:val="2"/>
          <w:lang w:eastAsia="zh-CN"/>
        </w:rPr>
        <w:t>.</w:t>
      </w:r>
    </w:p>
    <w:p w14:paraId="39778C96" w14:textId="77777777" w:rsidR="00584037" w:rsidRPr="000170B5" w:rsidRDefault="00584037" w:rsidP="00584037">
      <w:pPr>
        <w:spacing w:line="276" w:lineRule="auto"/>
        <w:rPr>
          <w:b/>
          <w:bCs/>
          <w:i/>
          <w:kern w:val="2"/>
          <w:lang w:eastAsia="zh-CN"/>
        </w:rPr>
      </w:pPr>
      <w:r w:rsidRPr="005F508C">
        <w:rPr>
          <w:b/>
          <w:bCs/>
          <w:i/>
          <w:kern w:val="2"/>
          <w:lang w:eastAsia="zh-CN"/>
        </w:rPr>
        <w:t xml:space="preserve">Observation </w:t>
      </w:r>
      <w:r>
        <w:rPr>
          <w:b/>
          <w:bCs/>
          <w:i/>
          <w:kern w:val="2"/>
          <w:lang w:eastAsia="zh-CN"/>
        </w:rPr>
        <w:t xml:space="preserve">2: </w:t>
      </w:r>
      <w:r w:rsidRPr="000170B5">
        <w:rPr>
          <w:b/>
          <w:bCs/>
          <w:i/>
          <w:kern w:val="2"/>
          <w:lang w:eastAsia="zh-CN"/>
        </w:rPr>
        <w:t>The coverage design target range is large, and the relationship with the receiver architecture cannot be directly determined.</w:t>
      </w:r>
    </w:p>
    <w:p w14:paraId="6EA47889" w14:textId="3C5BE6C1" w:rsidR="00584037" w:rsidRDefault="00584037" w:rsidP="00584037">
      <w:pPr>
        <w:spacing w:line="276" w:lineRule="auto"/>
        <w:rPr>
          <w:b/>
          <w:bCs/>
          <w:i/>
          <w:kern w:val="2"/>
          <w:lang w:eastAsia="zh-CN"/>
        </w:rPr>
      </w:pPr>
      <w:r w:rsidRPr="008B5687">
        <w:rPr>
          <w:b/>
          <w:bCs/>
          <w:i/>
          <w:kern w:val="2"/>
          <w:lang w:eastAsia="zh-CN"/>
        </w:rPr>
        <w:t>Observation 3: The power consumption requirements of Ambient IoT device</w:t>
      </w:r>
      <w:r w:rsidR="005915BE">
        <w:rPr>
          <w:b/>
          <w:bCs/>
          <w:i/>
          <w:kern w:val="2"/>
          <w:lang w:eastAsia="zh-CN"/>
        </w:rPr>
        <w:t>s</w:t>
      </w:r>
      <w:r w:rsidRPr="008B5687">
        <w:rPr>
          <w:b/>
          <w:bCs/>
          <w:i/>
          <w:kern w:val="2"/>
          <w:lang w:eastAsia="zh-CN"/>
        </w:rPr>
        <w:t xml:space="preserve"> are similar to those of RFID device.</w:t>
      </w:r>
    </w:p>
    <w:p w14:paraId="4B3C45F3" w14:textId="0E5E30A4" w:rsidR="004A4147" w:rsidRPr="00CE6242" w:rsidRDefault="004A4147" w:rsidP="004A4147">
      <w:pPr>
        <w:spacing w:line="276" w:lineRule="auto"/>
        <w:rPr>
          <w:b/>
          <w:bCs/>
          <w:i/>
          <w:kern w:val="2"/>
          <w:lang w:eastAsia="zh-CN"/>
        </w:rPr>
      </w:pPr>
      <w:r w:rsidRPr="00CE6242">
        <w:rPr>
          <w:b/>
          <w:bCs/>
          <w:i/>
          <w:kern w:val="2"/>
          <w:lang w:eastAsia="zh-CN"/>
        </w:rPr>
        <w:t>Observation</w:t>
      </w:r>
      <w:r w:rsidR="00256723" w:rsidRPr="008B5687">
        <w:rPr>
          <w:b/>
          <w:bCs/>
          <w:i/>
          <w:kern w:val="2"/>
          <w:lang w:eastAsia="zh-CN"/>
        </w:rPr>
        <w:t xml:space="preserve"> </w:t>
      </w:r>
      <w:r w:rsidR="00256723">
        <w:rPr>
          <w:b/>
          <w:bCs/>
          <w:i/>
          <w:kern w:val="2"/>
          <w:lang w:eastAsia="zh-CN"/>
        </w:rPr>
        <w:t>4</w:t>
      </w:r>
      <w:r w:rsidR="00256723" w:rsidRPr="008B5687">
        <w:rPr>
          <w:b/>
          <w:bCs/>
          <w:i/>
          <w:kern w:val="2"/>
          <w:lang w:eastAsia="zh-CN"/>
        </w:rPr>
        <w:t>:</w:t>
      </w:r>
      <w:r w:rsidR="00256723">
        <w:rPr>
          <w:b/>
          <w:bCs/>
          <w:i/>
          <w:kern w:val="2"/>
          <w:lang w:eastAsia="zh-CN"/>
        </w:rPr>
        <w:t xml:space="preserve"> </w:t>
      </w:r>
      <w:r w:rsidRPr="00CE6242">
        <w:rPr>
          <w:b/>
          <w:bCs/>
          <w:i/>
          <w:kern w:val="2"/>
          <w:lang w:eastAsia="zh-CN"/>
        </w:rPr>
        <w:t xml:space="preserve">Under different design </w:t>
      </w:r>
      <w:r>
        <w:rPr>
          <w:b/>
          <w:bCs/>
          <w:i/>
          <w:kern w:val="2"/>
          <w:lang w:eastAsia="zh-CN"/>
        </w:rPr>
        <w:t>targets</w:t>
      </w:r>
      <w:r w:rsidRPr="00CE6242">
        <w:rPr>
          <w:b/>
          <w:bCs/>
          <w:i/>
          <w:kern w:val="2"/>
          <w:lang w:eastAsia="zh-CN"/>
        </w:rPr>
        <w:t>, the basic components of the device architecture are basically the same, but the sub-modules and implementation complexity of each component will be different.</w:t>
      </w:r>
    </w:p>
    <w:p w14:paraId="3B8DCF04" w14:textId="77777777" w:rsidR="00584037" w:rsidRPr="004A4147" w:rsidRDefault="00584037" w:rsidP="00584037">
      <w:pPr>
        <w:spacing w:line="276" w:lineRule="auto"/>
        <w:rPr>
          <w:b/>
          <w:bCs/>
          <w:i/>
          <w:kern w:val="2"/>
          <w:lang w:eastAsia="zh-CN"/>
        </w:rPr>
      </w:pPr>
    </w:p>
    <w:p w14:paraId="36B11A0E" w14:textId="43414F59" w:rsidR="00584037" w:rsidRPr="008B5687" w:rsidRDefault="00584037" w:rsidP="00584037">
      <w:pPr>
        <w:spacing w:line="276" w:lineRule="auto"/>
        <w:rPr>
          <w:b/>
          <w:bCs/>
          <w:i/>
          <w:kern w:val="2"/>
          <w:lang w:eastAsia="zh-CN"/>
        </w:rPr>
      </w:pPr>
      <w:r>
        <w:rPr>
          <w:b/>
          <w:bCs/>
          <w:i/>
          <w:kern w:val="2"/>
          <w:lang w:eastAsia="zh-CN"/>
        </w:rPr>
        <w:t xml:space="preserve">Proposal 1: </w:t>
      </w:r>
      <w:r w:rsidRPr="00A16C28">
        <w:rPr>
          <w:b/>
          <w:bCs/>
          <w:i/>
          <w:kern w:val="2"/>
          <w:lang w:eastAsia="zh-CN"/>
        </w:rPr>
        <w:t>Discuss the architecture of Ambient device with reference to the architecture of RFID device.</w:t>
      </w:r>
    </w:p>
    <w:p w14:paraId="5CE37D01" w14:textId="77777777" w:rsidR="00995862" w:rsidRPr="00F82AFA" w:rsidRDefault="00995862" w:rsidP="00995862">
      <w:pPr>
        <w:spacing w:line="276" w:lineRule="auto"/>
        <w:rPr>
          <w:b/>
          <w:bCs/>
          <w:i/>
          <w:kern w:val="2"/>
          <w:lang w:eastAsia="zh-CN"/>
        </w:rPr>
      </w:pPr>
      <w:r w:rsidRPr="00F82AFA">
        <w:rPr>
          <w:rFonts w:hint="eastAsia"/>
          <w:b/>
          <w:bCs/>
          <w:i/>
          <w:kern w:val="2"/>
          <w:lang w:eastAsia="zh-CN"/>
        </w:rPr>
        <w:lastRenderedPageBreak/>
        <w:t>P</w:t>
      </w:r>
      <w:r w:rsidRPr="00F82AFA">
        <w:rPr>
          <w:b/>
          <w:bCs/>
          <w:i/>
          <w:kern w:val="2"/>
          <w:lang w:eastAsia="zh-CN"/>
        </w:rPr>
        <w:t>roposal 2</w:t>
      </w:r>
      <w:r w:rsidRPr="00F82AFA">
        <w:rPr>
          <w:rFonts w:hint="eastAsia"/>
          <w:b/>
          <w:bCs/>
          <w:i/>
          <w:kern w:val="2"/>
          <w:lang w:eastAsia="zh-CN"/>
        </w:rPr>
        <w:t>：</w:t>
      </w:r>
      <w:r w:rsidRPr="00F82AFA">
        <w:rPr>
          <w:b/>
          <w:bCs/>
          <w:i/>
          <w:kern w:val="2"/>
          <w:lang w:eastAsia="zh-CN"/>
        </w:rPr>
        <w:t>Ambient IoT device architectures contain the following basic components: Matching network, power management, demodulation, modulation, and digital baseband.</w:t>
      </w:r>
    </w:p>
    <w:p w14:paraId="1AD83073" w14:textId="77777777" w:rsidR="000D3A70" w:rsidRPr="00DE0B16" w:rsidRDefault="000D3A70" w:rsidP="00DE0B16">
      <w:pPr>
        <w:keepNext/>
        <w:numPr>
          <w:ilvl w:val="0"/>
          <w:numId w:val="1"/>
        </w:numPr>
        <w:spacing w:before="120"/>
        <w:outlineLvl w:val="0"/>
        <w:rPr>
          <w:b/>
          <w:bCs/>
          <w:sz w:val="28"/>
          <w:szCs w:val="28"/>
          <w:lang w:val="en-GB" w:eastAsia="zh-CN"/>
        </w:rPr>
      </w:pPr>
      <w:r w:rsidRPr="00DE0B16">
        <w:rPr>
          <w:b/>
          <w:bCs/>
          <w:sz w:val="28"/>
          <w:szCs w:val="28"/>
          <w:lang w:val="en-GB" w:eastAsia="zh-CN"/>
        </w:rPr>
        <w:t>References</w:t>
      </w:r>
    </w:p>
    <w:p w14:paraId="72C7677E" w14:textId="03D37DD3" w:rsidR="000D3A70" w:rsidRDefault="000D3A70" w:rsidP="000D3A70">
      <w:pPr>
        <w:pStyle w:val="References"/>
        <w:numPr>
          <w:ilvl w:val="0"/>
          <w:numId w:val="31"/>
        </w:numPr>
        <w:rPr>
          <w:color w:val="000000" w:themeColor="text1"/>
        </w:rPr>
      </w:pPr>
      <w:r w:rsidRPr="00420165">
        <w:rPr>
          <w:color w:val="000000" w:themeColor="text1"/>
        </w:rPr>
        <w:t>RP-23</w:t>
      </w:r>
      <w:r w:rsidR="001E66D2">
        <w:rPr>
          <w:color w:val="000000" w:themeColor="text1"/>
        </w:rPr>
        <w:t>40</w:t>
      </w:r>
      <w:r w:rsidR="004E6C61">
        <w:rPr>
          <w:color w:val="000000" w:themeColor="text1"/>
        </w:rPr>
        <w:t>58</w:t>
      </w:r>
      <w:r w:rsidRPr="00420165">
        <w:rPr>
          <w:color w:val="000000" w:themeColor="text1"/>
        </w:rPr>
        <w:t>, “</w:t>
      </w:r>
      <w:r w:rsidR="004E6C61" w:rsidRPr="004E6C61">
        <w:rPr>
          <w:color w:val="000000" w:themeColor="text1"/>
        </w:rPr>
        <w:t>Study on solutions for Ambient IoT (Internet of Things)</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638EB43C" w14:textId="46CD345D" w:rsidR="006A7A3B" w:rsidRDefault="006A7A3B" w:rsidP="000D3A70">
      <w:pPr>
        <w:pStyle w:val="References"/>
        <w:numPr>
          <w:ilvl w:val="0"/>
          <w:numId w:val="31"/>
        </w:numPr>
        <w:rPr>
          <w:color w:val="000000" w:themeColor="text1"/>
        </w:rPr>
      </w:pPr>
      <w:r>
        <w:rPr>
          <w:rFonts w:hint="eastAsia"/>
          <w:color w:val="000000" w:themeColor="text1"/>
        </w:rPr>
        <w:t>P</w:t>
      </w:r>
      <w:r>
        <w:rPr>
          <w:color w:val="000000" w:themeColor="text1"/>
        </w:rPr>
        <w:t>eiqing Han, Niansong Mei</w:t>
      </w:r>
      <w:r w:rsidR="000B21E1">
        <w:rPr>
          <w:color w:val="000000" w:themeColor="text1"/>
        </w:rPr>
        <w:t xml:space="preserve"> and Zhaofeng Zhang, “A UHF Semi-Passive RFID System with Photovoltaic/Thermoelectric Energy Harvesting for Wireless Sensor Networks”, </w:t>
      </w:r>
      <w:hyperlink r:id="rId9" w:history="1">
        <w:r w:rsidR="000B21E1" w:rsidRPr="000B21E1">
          <w:rPr>
            <w:color w:val="000000" w:themeColor="text1"/>
          </w:rPr>
          <w:t>2019 IEEE 13th International Conference on ASIC (ASICON)</w:t>
        </w:r>
      </w:hyperlink>
    </w:p>
    <w:p w14:paraId="495EB425" w14:textId="78F60849" w:rsidR="00114155" w:rsidRPr="00114155" w:rsidRDefault="00114155" w:rsidP="000D3227">
      <w:pPr>
        <w:pStyle w:val="References"/>
        <w:numPr>
          <w:ilvl w:val="0"/>
          <w:numId w:val="31"/>
        </w:numPr>
        <w:rPr>
          <w:color w:val="000000" w:themeColor="text1"/>
        </w:rPr>
      </w:pPr>
      <w:r w:rsidRPr="00114155">
        <w:rPr>
          <w:color w:val="000000" w:themeColor="text1"/>
        </w:rPr>
        <w:t>3GPP TR 38.869</w:t>
      </w:r>
    </w:p>
    <w:p w14:paraId="3430F2C9" w14:textId="6ACF3E1D" w:rsidR="004663C8" w:rsidRPr="004663C8" w:rsidRDefault="004663C8" w:rsidP="004663C8">
      <w:pPr>
        <w:pStyle w:val="References"/>
        <w:numPr>
          <w:ilvl w:val="0"/>
          <w:numId w:val="31"/>
        </w:numPr>
        <w:rPr>
          <w:color w:val="000000" w:themeColor="text1"/>
        </w:rPr>
      </w:pPr>
      <w:r w:rsidRPr="004663C8">
        <w:rPr>
          <w:color w:val="000000" w:themeColor="text1"/>
        </w:rPr>
        <w:t>Omar Abdelmalek</w:t>
      </w:r>
      <w:r>
        <w:rPr>
          <w:color w:val="000000" w:themeColor="text1"/>
        </w:rPr>
        <w:t>, “</w:t>
      </w:r>
      <w:r w:rsidRPr="004663C8">
        <w:rPr>
          <w:color w:val="000000" w:themeColor="text1"/>
        </w:rPr>
        <w:t>Design and prototyping of robust architectures for UHF</w:t>
      </w:r>
      <w:r>
        <w:rPr>
          <w:rFonts w:hint="eastAsia"/>
          <w:color w:val="000000" w:themeColor="text1"/>
          <w:lang w:eastAsia="zh-CN"/>
        </w:rPr>
        <w:t xml:space="preserve"> </w:t>
      </w:r>
      <w:r w:rsidRPr="004663C8">
        <w:rPr>
          <w:color w:val="000000" w:themeColor="text1"/>
        </w:rPr>
        <w:t>RFID Tags</w:t>
      </w:r>
      <w:r>
        <w:rPr>
          <w:color w:val="000000" w:themeColor="text1"/>
        </w:rPr>
        <w:t>”</w:t>
      </w:r>
    </w:p>
    <w:sectPr w:rsidR="004663C8" w:rsidRPr="004663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16B2" w14:textId="77777777" w:rsidR="00A515FD" w:rsidRDefault="00A515FD" w:rsidP="00D76F9F">
      <w:pPr>
        <w:spacing w:after="0"/>
      </w:pPr>
      <w:r>
        <w:separator/>
      </w:r>
    </w:p>
  </w:endnote>
  <w:endnote w:type="continuationSeparator" w:id="0">
    <w:p w14:paraId="345D44F4" w14:textId="77777777" w:rsidR="00A515FD" w:rsidRDefault="00A515FD"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89A1" w14:textId="77777777" w:rsidR="00A515FD" w:rsidRDefault="00A515FD" w:rsidP="00D76F9F">
      <w:pPr>
        <w:spacing w:after="0"/>
      </w:pPr>
      <w:r>
        <w:separator/>
      </w:r>
    </w:p>
  </w:footnote>
  <w:footnote w:type="continuationSeparator" w:id="0">
    <w:p w14:paraId="097C235C" w14:textId="77777777" w:rsidR="00A515FD" w:rsidRDefault="00A515FD"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CD5DE1"/>
    <w:multiLevelType w:val="hybridMultilevel"/>
    <w:tmpl w:val="78A24810"/>
    <w:lvl w:ilvl="0" w:tplc="FF782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C461161"/>
    <w:multiLevelType w:val="hybridMultilevel"/>
    <w:tmpl w:val="1494D65A"/>
    <w:lvl w:ilvl="0" w:tplc="80C0AC90">
      <w:start w:val="1"/>
      <w:numFmt w:val="bullet"/>
      <w:lvlText w:val="-"/>
      <w:lvlJc w:val="left"/>
      <w:pPr>
        <w:ind w:left="785" w:hanging="360"/>
      </w:pPr>
      <w:rPr>
        <w:rFonts w:ascii="Yu Gothic Medium" w:eastAsia="Yu Gothic Medium" w:hAnsi="Yu Gothic Medium" w:hint="eastAsia"/>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735652"/>
    <w:multiLevelType w:val="hybridMultilevel"/>
    <w:tmpl w:val="AFD4F960"/>
    <w:lvl w:ilvl="0" w:tplc="EBD8411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86057A"/>
    <w:multiLevelType w:val="hybridMultilevel"/>
    <w:tmpl w:val="76BC835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4"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num>
  <w:num w:numId="6">
    <w:abstractNumId w:val="17"/>
  </w:num>
  <w:num w:numId="7">
    <w:abstractNumId w:val="25"/>
  </w:num>
  <w:num w:numId="8">
    <w:abstractNumId w:val="5"/>
  </w:num>
  <w:num w:numId="9">
    <w:abstractNumId w:val="34"/>
  </w:num>
  <w:num w:numId="10">
    <w:abstractNumId w:val="11"/>
  </w:num>
  <w:num w:numId="11">
    <w:abstractNumId w:val="6"/>
  </w:num>
  <w:num w:numId="12">
    <w:abstractNumId w:val="4"/>
  </w:num>
  <w:num w:numId="13">
    <w:abstractNumId w:val="10"/>
  </w:num>
  <w:num w:numId="14">
    <w:abstractNumId w:val="33"/>
  </w:num>
  <w:num w:numId="15">
    <w:abstractNumId w:val="2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
  </w:num>
  <w:num w:numId="19">
    <w:abstractNumId w:val="19"/>
  </w:num>
  <w:num w:numId="20">
    <w:abstractNumId w:val="16"/>
  </w:num>
  <w:num w:numId="21">
    <w:abstractNumId w:val="14"/>
  </w:num>
  <w:num w:numId="22">
    <w:abstractNumId w:val="24"/>
  </w:num>
  <w:num w:numId="23">
    <w:abstractNumId w:val="30"/>
  </w:num>
  <w:num w:numId="24">
    <w:abstractNumId w:val="21"/>
  </w:num>
  <w:num w:numId="25">
    <w:abstractNumId w:val="7"/>
  </w:num>
  <w:num w:numId="26">
    <w:abstractNumId w:val="35"/>
  </w:num>
  <w:num w:numId="27">
    <w:abstractNumId w:val="0"/>
  </w:num>
  <w:num w:numId="28">
    <w:abstractNumId w:val="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num>
  <w:num w:numId="32">
    <w:abstractNumId w:val="32"/>
  </w:num>
  <w:num w:numId="33">
    <w:abstractNumId w:val="2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
  </w:num>
  <w:num w:numId="37">
    <w:abstractNumId w:val="13"/>
  </w:num>
  <w:num w:numId="38">
    <w:abstractNumId w:val="23"/>
  </w:num>
  <w:num w:numId="39">
    <w:abstractNumId w:val="26"/>
  </w:num>
  <w:num w:numId="40">
    <w:abstractNumId w:val="29"/>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683"/>
    <w:rsid w:val="00004973"/>
    <w:rsid w:val="00007AA4"/>
    <w:rsid w:val="00012958"/>
    <w:rsid w:val="0001554B"/>
    <w:rsid w:val="00015C55"/>
    <w:rsid w:val="000170B5"/>
    <w:rsid w:val="000229AB"/>
    <w:rsid w:val="00022FD6"/>
    <w:rsid w:val="0002577C"/>
    <w:rsid w:val="000329C5"/>
    <w:rsid w:val="00034BE3"/>
    <w:rsid w:val="00036B37"/>
    <w:rsid w:val="000379DC"/>
    <w:rsid w:val="0004064D"/>
    <w:rsid w:val="00041460"/>
    <w:rsid w:val="00041A16"/>
    <w:rsid w:val="00050617"/>
    <w:rsid w:val="000506F9"/>
    <w:rsid w:val="00052D53"/>
    <w:rsid w:val="00060F58"/>
    <w:rsid w:val="00061AFD"/>
    <w:rsid w:val="00080A67"/>
    <w:rsid w:val="0008310A"/>
    <w:rsid w:val="000837D6"/>
    <w:rsid w:val="00085117"/>
    <w:rsid w:val="000925CA"/>
    <w:rsid w:val="0009606D"/>
    <w:rsid w:val="000A2B12"/>
    <w:rsid w:val="000A4573"/>
    <w:rsid w:val="000B21E1"/>
    <w:rsid w:val="000B44BE"/>
    <w:rsid w:val="000C4886"/>
    <w:rsid w:val="000D3A70"/>
    <w:rsid w:val="000E31A7"/>
    <w:rsid w:val="000E6275"/>
    <w:rsid w:val="000E6885"/>
    <w:rsid w:val="001137F8"/>
    <w:rsid w:val="00114155"/>
    <w:rsid w:val="00114740"/>
    <w:rsid w:val="00123DDB"/>
    <w:rsid w:val="00125DA9"/>
    <w:rsid w:val="00130250"/>
    <w:rsid w:val="00133150"/>
    <w:rsid w:val="00135D64"/>
    <w:rsid w:val="00140740"/>
    <w:rsid w:val="00153DA2"/>
    <w:rsid w:val="00163BF8"/>
    <w:rsid w:val="00165B71"/>
    <w:rsid w:val="001728AF"/>
    <w:rsid w:val="001757DB"/>
    <w:rsid w:val="00176C56"/>
    <w:rsid w:val="00181782"/>
    <w:rsid w:val="00196471"/>
    <w:rsid w:val="001A32CB"/>
    <w:rsid w:val="001A67AF"/>
    <w:rsid w:val="001A6A94"/>
    <w:rsid w:val="001A77BB"/>
    <w:rsid w:val="001B1922"/>
    <w:rsid w:val="001B1F29"/>
    <w:rsid w:val="001D1E6E"/>
    <w:rsid w:val="001D4420"/>
    <w:rsid w:val="001E0C58"/>
    <w:rsid w:val="001E404E"/>
    <w:rsid w:val="001E66D2"/>
    <w:rsid w:val="001F23C3"/>
    <w:rsid w:val="00205A99"/>
    <w:rsid w:val="00211034"/>
    <w:rsid w:val="00213407"/>
    <w:rsid w:val="0023231D"/>
    <w:rsid w:val="0024453E"/>
    <w:rsid w:val="00255A86"/>
    <w:rsid w:val="00256723"/>
    <w:rsid w:val="0026064B"/>
    <w:rsid w:val="00260FF3"/>
    <w:rsid w:val="0028271D"/>
    <w:rsid w:val="00292A0F"/>
    <w:rsid w:val="00295BA8"/>
    <w:rsid w:val="00297954"/>
    <w:rsid w:val="002B0FBA"/>
    <w:rsid w:val="002B44F9"/>
    <w:rsid w:val="002B4A9A"/>
    <w:rsid w:val="002B6EF4"/>
    <w:rsid w:val="002D0260"/>
    <w:rsid w:val="002D5701"/>
    <w:rsid w:val="002D6892"/>
    <w:rsid w:val="002D727A"/>
    <w:rsid w:val="002E536B"/>
    <w:rsid w:val="002F09D5"/>
    <w:rsid w:val="002F2160"/>
    <w:rsid w:val="002F2FFD"/>
    <w:rsid w:val="002F320E"/>
    <w:rsid w:val="00312F8B"/>
    <w:rsid w:val="003156EC"/>
    <w:rsid w:val="00316D2F"/>
    <w:rsid w:val="00322B08"/>
    <w:rsid w:val="003239C5"/>
    <w:rsid w:val="00324048"/>
    <w:rsid w:val="0032422F"/>
    <w:rsid w:val="00326F42"/>
    <w:rsid w:val="00332D94"/>
    <w:rsid w:val="00332F4F"/>
    <w:rsid w:val="00332F8A"/>
    <w:rsid w:val="00334895"/>
    <w:rsid w:val="00341AC8"/>
    <w:rsid w:val="00362842"/>
    <w:rsid w:val="00365F7C"/>
    <w:rsid w:val="00367170"/>
    <w:rsid w:val="00373F61"/>
    <w:rsid w:val="003740E3"/>
    <w:rsid w:val="003B0EF9"/>
    <w:rsid w:val="003B2C75"/>
    <w:rsid w:val="003B703D"/>
    <w:rsid w:val="003C329B"/>
    <w:rsid w:val="003C366A"/>
    <w:rsid w:val="003D32B1"/>
    <w:rsid w:val="003D3405"/>
    <w:rsid w:val="003E5B50"/>
    <w:rsid w:val="003F048C"/>
    <w:rsid w:val="003F4C36"/>
    <w:rsid w:val="003F69A2"/>
    <w:rsid w:val="003F7C25"/>
    <w:rsid w:val="004167CD"/>
    <w:rsid w:val="00420165"/>
    <w:rsid w:val="00422693"/>
    <w:rsid w:val="00424C1C"/>
    <w:rsid w:val="004332CC"/>
    <w:rsid w:val="0043381F"/>
    <w:rsid w:val="0043394B"/>
    <w:rsid w:val="004428BD"/>
    <w:rsid w:val="004457C3"/>
    <w:rsid w:val="00445BEF"/>
    <w:rsid w:val="004476CB"/>
    <w:rsid w:val="00461468"/>
    <w:rsid w:val="004640B1"/>
    <w:rsid w:val="00465C7E"/>
    <w:rsid w:val="004663C8"/>
    <w:rsid w:val="00467893"/>
    <w:rsid w:val="00473E47"/>
    <w:rsid w:val="004741B7"/>
    <w:rsid w:val="0049296E"/>
    <w:rsid w:val="004943B2"/>
    <w:rsid w:val="00494CA6"/>
    <w:rsid w:val="004A0581"/>
    <w:rsid w:val="004A10B2"/>
    <w:rsid w:val="004A2B95"/>
    <w:rsid w:val="004A4147"/>
    <w:rsid w:val="004B57E9"/>
    <w:rsid w:val="004B6D74"/>
    <w:rsid w:val="004B70E3"/>
    <w:rsid w:val="004C090C"/>
    <w:rsid w:val="004C302A"/>
    <w:rsid w:val="004C7FCA"/>
    <w:rsid w:val="004D0B35"/>
    <w:rsid w:val="004E0781"/>
    <w:rsid w:val="004E6C61"/>
    <w:rsid w:val="004F16C7"/>
    <w:rsid w:val="004F67D7"/>
    <w:rsid w:val="004F7ACE"/>
    <w:rsid w:val="004F7FA3"/>
    <w:rsid w:val="00501642"/>
    <w:rsid w:val="00504C93"/>
    <w:rsid w:val="00512A07"/>
    <w:rsid w:val="005361F0"/>
    <w:rsid w:val="00536A69"/>
    <w:rsid w:val="005375E3"/>
    <w:rsid w:val="00541A2A"/>
    <w:rsid w:val="005443B4"/>
    <w:rsid w:val="0055129D"/>
    <w:rsid w:val="005530D3"/>
    <w:rsid w:val="005539CF"/>
    <w:rsid w:val="00556AA2"/>
    <w:rsid w:val="0056311F"/>
    <w:rsid w:val="0056396C"/>
    <w:rsid w:val="0056566E"/>
    <w:rsid w:val="005656AA"/>
    <w:rsid w:val="00571DFA"/>
    <w:rsid w:val="00575B9A"/>
    <w:rsid w:val="00584037"/>
    <w:rsid w:val="00584C5D"/>
    <w:rsid w:val="005907BD"/>
    <w:rsid w:val="005915BE"/>
    <w:rsid w:val="00594B1B"/>
    <w:rsid w:val="0059528E"/>
    <w:rsid w:val="00597F97"/>
    <w:rsid w:val="005A0231"/>
    <w:rsid w:val="005A1978"/>
    <w:rsid w:val="005B13DC"/>
    <w:rsid w:val="005B2686"/>
    <w:rsid w:val="005B2EA0"/>
    <w:rsid w:val="005C1F37"/>
    <w:rsid w:val="005C27F0"/>
    <w:rsid w:val="005D0ABE"/>
    <w:rsid w:val="005D3785"/>
    <w:rsid w:val="005D4ADB"/>
    <w:rsid w:val="005E04C1"/>
    <w:rsid w:val="005E145B"/>
    <w:rsid w:val="005F508C"/>
    <w:rsid w:val="005F55D0"/>
    <w:rsid w:val="005F6D41"/>
    <w:rsid w:val="005F7233"/>
    <w:rsid w:val="0060115E"/>
    <w:rsid w:val="00603E6F"/>
    <w:rsid w:val="00607788"/>
    <w:rsid w:val="006128D7"/>
    <w:rsid w:val="00616F12"/>
    <w:rsid w:val="00625C2D"/>
    <w:rsid w:val="00627371"/>
    <w:rsid w:val="00634123"/>
    <w:rsid w:val="00645A09"/>
    <w:rsid w:val="00645A1C"/>
    <w:rsid w:val="0065407A"/>
    <w:rsid w:val="00657C99"/>
    <w:rsid w:val="00693A7E"/>
    <w:rsid w:val="00695373"/>
    <w:rsid w:val="00695C31"/>
    <w:rsid w:val="006A591E"/>
    <w:rsid w:val="006A61DA"/>
    <w:rsid w:val="006A7A3B"/>
    <w:rsid w:val="006B57E8"/>
    <w:rsid w:val="006B6518"/>
    <w:rsid w:val="006B7E2F"/>
    <w:rsid w:val="006B7E61"/>
    <w:rsid w:val="006C0664"/>
    <w:rsid w:val="006C3A3B"/>
    <w:rsid w:val="006C5DDD"/>
    <w:rsid w:val="006C6E76"/>
    <w:rsid w:val="006D1DB8"/>
    <w:rsid w:val="006D5E94"/>
    <w:rsid w:val="006E0CF7"/>
    <w:rsid w:val="006E14AD"/>
    <w:rsid w:val="006E1F93"/>
    <w:rsid w:val="0070387D"/>
    <w:rsid w:val="00715148"/>
    <w:rsid w:val="00722A26"/>
    <w:rsid w:val="00723322"/>
    <w:rsid w:val="0074111B"/>
    <w:rsid w:val="007434F2"/>
    <w:rsid w:val="00745220"/>
    <w:rsid w:val="00746748"/>
    <w:rsid w:val="007472F5"/>
    <w:rsid w:val="00753D12"/>
    <w:rsid w:val="00763341"/>
    <w:rsid w:val="00763EC2"/>
    <w:rsid w:val="00772242"/>
    <w:rsid w:val="00772CF4"/>
    <w:rsid w:val="00780DF3"/>
    <w:rsid w:val="0078675D"/>
    <w:rsid w:val="0079543D"/>
    <w:rsid w:val="00796D31"/>
    <w:rsid w:val="007A24A3"/>
    <w:rsid w:val="007B18CC"/>
    <w:rsid w:val="007B65FB"/>
    <w:rsid w:val="007C33A6"/>
    <w:rsid w:val="007C36DA"/>
    <w:rsid w:val="007C3DDA"/>
    <w:rsid w:val="007D164A"/>
    <w:rsid w:val="007D3E39"/>
    <w:rsid w:val="007D7007"/>
    <w:rsid w:val="007E407E"/>
    <w:rsid w:val="007F0591"/>
    <w:rsid w:val="007F5387"/>
    <w:rsid w:val="007F7912"/>
    <w:rsid w:val="0082151F"/>
    <w:rsid w:val="00823A59"/>
    <w:rsid w:val="008334C5"/>
    <w:rsid w:val="008374B2"/>
    <w:rsid w:val="00845317"/>
    <w:rsid w:val="008469A7"/>
    <w:rsid w:val="00850121"/>
    <w:rsid w:val="0085175C"/>
    <w:rsid w:val="00853D9C"/>
    <w:rsid w:val="0085417C"/>
    <w:rsid w:val="008576B6"/>
    <w:rsid w:val="00862DE3"/>
    <w:rsid w:val="00863B79"/>
    <w:rsid w:val="008663A5"/>
    <w:rsid w:val="008726E0"/>
    <w:rsid w:val="00877680"/>
    <w:rsid w:val="00881FEA"/>
    <w:rsid w:val="0089287D"/>
    <w:rsid w:val="0089372A"/>
    <w:rsid w:val="008A256A"/>
    <w:rsid w:val="008B19E5"/>
    <w:rsid w:val="008B5687"/>
    <w:rsid w:val="008B599E"/>
    <w:rsid w:val="008B66DA"/>
    <w:rsid w:val="008C1350"/>
    <w:rsid w:val="008C37CE"/>
    <w:rsid w:val="008C4432"/>
    <w:rsid w:val="008D2E92"/>
    <w:rsid w:val="008D3D03"/>
    <w:rsid w:val="008E174F"/>
    <w:rsid w:val="008E2E76"/>
    <w:rsid w:val="008F0903"/>
    <w:rsid w:val="008F79BD"/>
    <w:rsid w:val="00914548"/>
    <w:rsid w:val="00914F0C"/>
    <w:rsid w:val="0091543E"/>
    <w:rsid w:val="0091605A"/>
    <w:rsid w:val="009171D3"/>
    <w:rsid w:val="00917D1C"/>
    <w:rsid w:val="00921A5D"/>
    <w:rsid w:val="009226E5"/>
    <w:rsid w:val="00923014"/>
    <w:rsid w:val="009245E0"/>
    <w:rsid w:val="00924BDD"/>
    <w:rsid w:val="00926AC6"/>
    <w:rsid w:val="00930808"/>
    <w:rsid w:val="00931686"/>
    <w:rsid w:val="009420E4"/>
    <w:rsid w:val="00943417"/>
    <w:rsid w:val="00943472"/>
    <w:rsid w:val="009448E4"/>
    <w:rsid w:val="009547C0"/>
    <w:rsid w:val="009574EC"/>
    <w:rsid w:val="00963736"/>
    <w:rsid w:val="009637F6"/>
    <w:rsid w:val="00971C82"/>
    <w:rsid w:val="00975F10"/>
    <w:rsid w:val="00995862"/>
    <w:rsid w:val="0099613B"/>
    <w:rsid w:val="009A21B3"/>
    <w:rsid w:val="009B32FB"/>
    <w:rsid w:val="009C2F27"/>
    <w:rsid w:val="009C3EEB"/>
    <w:rsid w:val="009C4541"/>
    <w:rsid w:val="009C485B"/>
    <w:rsid w:val="009D0494"/>
    <w:rsid w:val="009D5FF5"/>
    <w:rsid w:val="009D67D0"/>
    <w:rsid w:val="009D6DDB"/>
    <w:rsid w:val="009E0747"/>
    <w:rsid w:val="009F1612"/>
    <w:rsid w:val="009F3E4C"/>
    <w:rsid w:val="009F7638"/>
    <w:rsid w:val="009F77AA"/>
    <w:rsid w:val="00A11525"/>
    <w:rsid w:val="00A127C8"/>
    <w:rsid w:val="00A16C28"/>
    <w:rsid w:val="00A177B0"/>
    <w:rsid w:val="00A21BFC"/>
    <w:rsid w:val="00A26A19"/>
    <w:rsid w:val="00A46E22"/>
    <w:rsid w:val="00A515FD"/>
    <w:rsid w:val="00A543ED"/>
    <w:rsid w:val="00A5442A"/>
    <w:rsid w:val="00A56B4B"/>
    <w:rsid w:val="00A60545"/>
    <w:rsid w:val="00A66136"/>
    <w:rsid w:val="00A664C3"/>
    <w:rsid w:val="00A84D61"/>
    <w:rsid w:val="00A9122F"/>
    <w:rsid w:val="00A91B02"/>
    <w:rsid w:val="00A942FD"/>
    <w:rsid w:val="00A96470"/>
    <w:rsid w:val="00AA1334"/>
    <w:rsid w:val="00AA225C"/>
    <w:rsid w:val="00AA637F"/>
    <w:rsid w:val="00AB6446"/>
    <w:rsid w:val="00AB7F55"/>
    <w:rsid w:val="00AC2027"/>
    <w:rsid w:val="00AD77DD"/>
    <w:rsid w:val="00AE0AD2"/>
    <w:rsid w:val="00AE780E"/>
    <w:rsid w:val="00AF1463"/>
    <w:rsid w:val="00B05F09"/>
    <w:rsid w:val="00B14EC5"/>
    <w:rsid w:val="00B22F6A"/>
    <w:rsid w:val="00B32C70"/>
    <w:rsid w:val="00B32F89"/>
    <w:rsid w:val="00B33FE2"/>
    <w:rsid w:val="00B341F7"/>
    <w:rsid w:val="00B512D7"/>
    <w:rsid w:val="00B71F87"/>
    <w:rsid w:val="00B74806"/>
    <w:rsid w:val="00B766AC"/>
    <w:rsid w:val="00B770E5"/>
    <w:rsid w:val="00B948BD"/>
    <w:rsid w:val="00BA1E99"/>
    <w:rsid w:val="00BA26CC"/>
    <w:rsid w:val="00BA2FFF"/>
    <w:rsid w:val="00BA5082"/>
    <w:rsid w:val="00BB5073"/>
    <w:rsid w:val="00BE3412"/>
    <w:rsid w:val="00BF08A3"/>
    <w:rsid w:val="00BF33DE"/>
    <w:rsid w:val="00C010FE"/>
    <w:rsid w:val="00C16BA3"/>
    <w:rsid w:val="00C23232"/>
    <w:rsid w:val="00C33E9B"/>
    <w:rsid w:val="00C343AB"/>
    <w:rsid w:val="00C4282B"/>
    <w:rsid w:val="00C470B1"/>
    <w:rsid w:val="00C54C5A"/>
    <w:rsid w:val="00C56AF9"/>
    <w:rsid w:val="00C804C7"/>
    <w:rsid w:val="00C8380C"/>
    <w:rsid w:val="00C8598D"/>
    <w:rsid w:val="00C90E8E"/>
    <w:rsid w:val="00CA486E"/>
    <w:rsid w:val="00CB05A4"/>
    <w:rsid w:val="00CC48CB"/>
    <w:rsid w:val="00CC4E20"/>
    <w:rsid w:val="00CC6610"/>
    <w:rsid w:val="00CD2333"/>
    <w:rsid w:val="00CD41C9"/>
    <w:rsid w:val="00CE02CE"/>
    <w:rsid w:val="00CE03CB"/>
    <w:rsid w:val="00CE6242"/>
    <w:rsid w:val="00CE7900"/>
    <w:rsid w:val="00CF2488"/>
    <w:rsid w:val="00CF2734"/>
    <w:rsid w:val="00CF445E"/>
    <w:rsid w:val="00D00624"/>
    <w:rsid w:val="00D16BED"/>
    <w:rsid w:val="00D2508F"/>
    <w:rsid w:val="00D27D43"/>
    <w:rsid w:val="00D416F3"/>
    <w:rsid w:val="00D427C3"/>
    <w:rsid w:val="00D43B88"/>
    <w:rsid w:val="00D44825"/>
    <w:rsid w:val="00D455CE"/>
    <w:rsid w:val="00D502BC"/>
    <w:rsid w:val="00D51F85"/>
    <w:rsid w:val="00D5705B"/>
    <w:rsid w:val="00D60381"/>
    <w:rsid w:val="00D67EE2"/>
    <w:rsid w:val="00D72D5E"/>
    <w:rsid w:val="00D76F9F"/>
    <w:rsid w:val="00D84155"/>
    <w:rsid w:val="00D844D6"/>
    <w:rsid w:val="00D8612C"/>
    <w:rsid w:val="00DA3ED3"/>
    <w:rsid w:val="00DA59ED"/>
    <w:rsid w:val="00DB3B5F"/>
    <w:rsid w:val="00DB46D5"/>
    <w:rsid w:val="00DB5CF5"/>
    <w:rsid w:val="00DC1C09"/>
    <w:rsid w:val="00DC2491"/>
    <w:rsid w:val="00DC3C31"/>
    <w:rsid w:val="00DE0B16"/>
    <w:rsid w:val="00DE0E1D"/>
    <w:rsid w:val="00DF2AE1"/>
    <w:rsid w:val="00DF4B84"/>
    <w:rsid w:val="00E04001"/>
    <w:rsid w:val="00E23373"/>
    <w:rsid w:val="00E27D15"/>
    <w:rsid w:val="00E4032E"/>
    <w:rsid w:val="00E44381"/>
    <w:rsid w:val="00E44B52"/>
    <w:rsid w:val="00E4732C"/>
    <w:rsid w:val="00E50316"/>
    <w:rsid w:val="00E51735"/>
    <w:rsid w:val="00E61C12"/>
    <w:rsid w:val="00E620AF"/>
    <w:rsid w:val="00E66D11"/>
    <w:rsid w:val="00E73E6A"/>
    <w:rsid w:val="00E901AF"/>
    <w:rsid w:val="00E927E1"/>
    <w:rsid w:val="00EA284B"/>
    <w:rsid w:val="00EB09FD"/>
    <w:rsid w:val="00EC2B7B"/>
    <w:rsid w:val="00EC46CF"/>
    <w:rsid w:val="00EC5C55"/>
    <w:rsid w:val="00EC694E"/>
    <w:rsid w:val="00ED3350"/>
    <w:rsid w:val="00ED605F"/>
    <w:rsid w:val="00EE461D"/>
    <w:rsid w:val="00EF232F"/>
    <w:rsid w:val="00EF4A81"/>
    <w:rsid w:val="00EF5D22"/>
    <w:rsid w:val="00F04DAD"/>
    <w:rsid w:val="00F04FCC"/>
    <w:rsid w:val="00F1341A"/>
    <w:rsid w:val="00F16299"/>
    <w:rsid w:val="00F206BD"/>
    <w:rsid w:val="00F215C9"/>
    <w:rsid w:val="00F2362E"/>
    <w:rsid w:val="00F24918"/>
    <w:rsid w:val="00F250C1"/>
    <w:rsid w:val="00F32E77"/>
    <w:rsid w:val="00F34AB8"/>
    <w:rsid w:val="00F366B5"/>
    <w:rsid w:val="00F43AF4"/>
    <w:rsid w:val="00F66E0C"/>
    <w:rsid w:val="00F71D76"/>
    <w:rsid w:val="00F76827"/>
    <w:rsid w:val="00F82AFA"/>
    <w:rsid w:val="00F84F7F"/>
    <w:rsid w:val="00F94AFB"/>
    <w:rsid w:val="00FA0D86"/>
    <w:rsid w:val="00FA10D3"/>
    <w:rsid w:val="00FA413E"/>
    <w:rsid w:val="00FA5EAA"/>
    <w:rsid w:val="00FA6944"/>
    <w:rsid w:val="00FB5C82"/>
    <w:rsid w:val="00FB66FC"/>
    <w:rsid w:val="00FF0E54"/>
    <w:rsid w:val="00FF3E1A"/>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eeexplore.ieee.org/xpl/conhome/8963812/proceedi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1852</Words>
  <Characters>10560</Characters>
  <Application>Microsoft Office Word</Application>
  <DocSecurity>0</DocSecurity>
  <Lines>88</Lines>
  <Paragraphs>24</Paragraphs>
  <ScaleCrop>false</ScaleCrop>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39</cp:revision>
  <dcterms:created xsi:type="dcterms:W3CDTF">2024-02-18T01:46:00Z</dcterms:created>
  <dcterms:modified xsi:type="dcterms:W3CDTF">2024-02-18T06:28:00Z</dcterms:modified>
</cp:coreProperties>
</file>